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F59D" w14:textId="77777777" w:rsidR="001518C2" w:rsidRDefault="001518C2" w:rsidP="001518C2">
      <w:pPr>
        <w:pStyle w:val="FactsheetContentHeading"/>
        <w:jc w:val="both"/>
        <w:rPr>
          <w:rFonts w:ascii="Arial Black" w:hAnsi="Arial Black"/>
        </w:rPr>
      </w:pPr>
      <w:r>
        <w:rPr>
          <w:noProof/>
        </w:rPr>
        <mc:AlternateContent>
          <mc:Choice Requires="wps">
            <w:drawing>
              <wp:anchor distT="0" distB="0" distL="114300" distR="114300" simplePos="0" relativeHeight="251658240" behindDoc="0" locked="0" layoutInCell="1" allowOverlap="1" wp14:anchorId="49D426EF" wp14:editId="0DA8A3E5">
                <wp:simplePos x="0" y="0"/>
                <wp:positionH relativeFrom="margin">
                  <wp:posOffset>145415</wp:posOffset>
                </wp:positionH>
                <wp:positionV relativeFrom="paragraph">
                  <wp:posOffset>-526415</wp:posOffset>
                </wp:positionV>
                <wp:extent cx="5810250" cy="781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810250" cy="781050"/>
                        </a:xfrm>
                        <a:prstGeom prst="rect">
                          <a:avLst/>
                        </a:prstGeom>
                        <a:noFill/>
                        <a:ln w="6350">
                          <a:noFill/>
                        </a:ln>
                      </wps:spPr>
                      <wps:txbx>
                        <w:txbxContent>
                          <w:p w14:paraId="24016346" w14:textId="4237A7D7" w:rsidR="001518C2" w:rsidRPr="001A3B3F" w:rsidRDefault="00BE0123" w:rsidP="004E2F1A">
                            <w:pPr>
                              <w:pStyle w:val="Factsheetheading"/>
                              <w:ind w:left="0"/>
                              <w:rPr>
                                <w:sz w:val="36"/>
                                <w:szCs w:val="36"/>
                              </w:rPr>
                            </w:pPr>
                            <w:r>
                              <w:rPr>
                                <w:sz w:val="36"/>
                                <w:szCs w:val="36"/>
                              </w:rPr>
                              <w:t>G</w:t>
                            </w:r>
                            <w:r w:rsidR="00EC04B4">
                              <w:rPr>
                                <w:sz w:val="36"/>
                                <w:szCs w:val="36"/>
                              </w:rPr>
                              <w:t>uidance</w:t>
                            </w:r>
                            <w:r w:rsidR="00E86EDE">
                              <w:rPr>
                                <w:sz w:val="36"/>
                                <w:szCs w:val="36"/>
                              </w:rPr>
                              <w:t>:</w:t>
                            </w:r>
                            <w:r w:rsidR="00EC04B4">
                              <w:rPr>
                                <w:sz w:val="36"/>
                                <w:szCs w:val="36"/>
                              </w:rPr>
                              <w:t xml:space="preserve"> </w:t>
                            </w:r>
                            <w:r w:rsidR="00DE13E9">
                              <w:rPr>
                                <w:sz w:val="36"/>
                                <w:szCs w:val="36"/>
                              </w:rPr>
                              <w:t xml:space="preserve">Extended trading hours </w:t>
                            </w:r>
                            <w:r w:rsidR="00EC3C45">
                              <w:rPr>
                                <w:sz w:val="36"/>
                                <w:szCs w:val="36"/>
                              </w:rPr>
                              <w:t xml:space="preserve">for </w:t>
                            </w:r>
                            <w:r w:rsidR="00DE13E9">
                              <w:rPr>
                                <w:sz w:val="36"/>
                                <w:szCs w:val="36"/>
                              </w:rPr>
                              <w:t xml:space="preserve">the </w:t>
                            </w:r>
                            <w:r w:rsidR="00EC3C45">
                              <w:rPr>
                                <w:sz w:val="36"/>
                                <w:szCs w:val="36"/>
                              </w:rPr>
                              <w:t>Rugby World Cup 2023</w:t>
                            </w:r>
                          </w:p>
                          <w:p w14:paraId="644A3744" w14:textId="77777777" w:rsidR="001518C2" w:rsidRDefault="001518C2" w:rsidP="00151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426EF" id="_x0000_t202" coordsize="21600,21600" o:spt="202" path="m,l,21600r21600,l21600,xe">
                <v:stroke joinstyle="miter"/>
                <v:path gradientshapeok="t" o:connecttype="rect"/>
              </v:shapetype>
              <v:shape id="Text Box 7" o:spid="_x0000_s1026" type="#_x0000_t202" style="position:absolute;left:0;text-align:left;margin-left:11.45pt;margin-top:-41.45pt;width:457.5pt;height: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" filled="f" stroked="f" strokeweight=".5pt">
                <v:textbox>
                  <w:txbxContent>
                    <w:p w14:paraId="24016346" w14:textId="4237A7D7" w:rsidR="001518C2" w:rsidRPr="001A3B3F" w:rsidRDefault="00BE0123" w:rsidP="004E2F1A">
                      <w:pPr>
                        <w:pStyle w:val="Factsheetheading"/>
                        <w:ind w:left="0"/>
                        <w:rPr>
                          <w:sz w:val="36"/>
                          <w:szCs w:val="36"/>
                        </w:rPr>
                      </w:pPr>
                      <w:r>
                        <w:rPr>
                          <w:sz w:val="36"/>
                          <w:szCs w:val="36"/>
                        </w:rPr>
                        <w:t>G</w:t>
                      </w:r>
                      <w:r w:rsidR="00EC04B4">
                        <w:rPr>
                          <w:sz w:val="36"/>
                          <w:szCs w:val="36"/>
                        </w:rPr>
                        <w:t>uidance</w:t>
                      </w:r>
                      <w:r w:rsidR="00E86EDE">
                        <w:rPr>
                          <w:sz w:val="36"/>
                          <w:szCs w:val="36"/>
                        </w:rPr>
                        <w:t>:</w:t>
                      </w:r>
                      <w:r w:rsidR="00EC04B4">
                        <w:rPr>
                          <w:sz w:val="36"/>
                          <w:szCs w:val="36"/>
                        </w:rPr>
                        <w:t xml:space="preserve"> </w:t>
                      </w:r>
                      <w:r w:rsidR="00DE13E9">
                        <w:rPr>
                          <w:sz w:val="36"/>
                          <w:szCs w:val="36"/>
                        </w:rPr>
                        <w:t xml:space="preserve">Extended trading hours </w:t>
                      </w:r>
                      <w:r w:rsidR="00EC3C45">
                        <w:rPr>
                          <w:sz w:val="36"/>
                          <w:szCs w:val="36"/>
                        </w:rPr>
                        <w:t xml:space="preserve">for </w:t>
                      </w:r>
                      <w:r w:rsidR="00DE13E9">
                        <w:rPr>
                          <w:sz w:val="36"/>
                          <w:szCs w:val="36"/>
                        </w:rPr>
                        <w:t xml:space="preserve">the </w:t>
                      </w:r>
                      <w:r w:rsidR="00EC3C45">
                        <w:rPr>
                          <w:sz w:val="36"/>
                          <w:szCs w:val="36"/>
                        </w:rPr>
                        <w:t>Rugby World Cup 2023</w:t>
                      </w:r>
                    </w:p>
                    <w:p w14:paraId="644A3744" w14:textId="77777777" w:rsidR="001518C2" w:rsidRDefault="001518C2" w:rsidP="001518C2"/>
                  </w:txbxContent>
                </v:textbox>
                <w10:wrap anchorx="margin"/>
              </v:shape>
            </w:pict>
          </mc:Fallback>
        </mc:AlternateContent>
      </w:r>
    </w:p>
    <w:p w14:paraId="23217CB3" w14:textId="77777777" w:rsidR="001518C2" w:rsidRDefault="001518C2" w:rsidP="001518C2">
      <w:pPr>
        <w:pStyle w:val="FactsheetContentHeading"/>
        <w:jc w:val="both"/>
        <w:rPr>
          <w:rFonts w:ascii="Arial Black" w:hAnsi="Arial Black"/>
        </w:rPr>
      </w:pPr>
    </w:p>
    <w:p w14:paraId="56B9B1D2" w14:textId="25150D3D" w:rsidR="001518C2" w:rsidRPr="001564E9" w:rsidRDefault="00C05D7C" w:rsidP="001518C2">
      <w:pPr>
        <w:pStyle w:val="FactsheetContentHeading"/>
        <w:jc w:val="both"/>
        <w:sectPr w:rsidR="001518C2" w:rsidRPr="001564E9" w:rsidSect="001518C2">
          <w:headerReference w:type="even" r:id="rId12"/>
          <w:headerReference w:type="default" r:id="rId13"/>
          <w:footerReference w:type="even" r:id="rId14"/>
          <w:footerReference w:type="default" r:id="rId15"/>
          <w:headerReference w:type="first" r:id="rId16"/>
          <w:footerReference w:type="first" r:id="rId17"/>
          <w:pgSz w:w="11906" w:h="16838"/>
          <w:pgMar w:top="1985" w:right="1133" w:bottom="1440" w:left="851" w:header="1134" w:footer="567" w:gutter="0"/>
          <w:cols w:space="708"/>
          <w:titlePg/>
          <w:docGrid w:linePitch="360"/>
        </w:sectPr>
      </w:pPr>
      <w:r>
        <w:t>G</w:t>
      </w:r>
      <w:r w:rsidR="00F51FC2">
        <w:t>uidance</w:t>
      </w:r>
      <w:r w:rsidR="001518C2" w:rsidRPr="001564E9">
        <w:t xml:space="preserve"> </w:t>
      </w:r>
      <w:r w:rsidR="009B2DE4">
        <w:t>for licensees</w:t>
      </w:r>
      <w:r w:rsidR="001518C2" w:rsidRPr="001564E9">
        <w:t xml:space="preserve"> </w:t>
      </w:r>
      <w:r w:rsidR="00F51FC2">
        <w:t>on</w:t>
      </w:r>
      <w:r w:rsidR="004E318B">
        <w:t xml:space="preserve"> how to meet requirements for</w:t>
      </w:r>
      <w:r w:rsidR="00E33268">
        <w:t xml:space="preserve"> notifications, cancellations of notifications</w:t>
      </w:r>
      <w:r w:rsidR="00C02A9E">
        <w:t>,</w:t>
      </w:r>
      <w:r w:rsidR="00E33268">
        <w:t xml:space="preserve"> and display of information for </w:t>
      </w:r>
      <w:r w:rsidR="00E824A3">
        <w:t xml:space="preserve">extended hours during </w:t>
      </w:r>
      <w:r w:rsidR="00E33268">
        <w:t>the Rugby World Cup 2023</w:t>
      </w:r>
    </w:p>
    <w:p w14:paraId="3FF2256E" w14:textId="568B81F8" w:rsidR="005C7A16" w:rsidRPr="0033254D" w:rsidRDefault="005C7A16" w:rsidP="005C7A16">
      <w:pPr>
        <w:pStyle w:val="ContentHeadingwithLineBreak"/>
        <w:jc w:val="both"/>
        <w:rPr>
          <w:szCs w:val="24"/>
        </w:rPr>
      </w:pPr>
      <w:r w:rsidRPr="0033254D">
        <w:rPr>
          <w:szCs w:val="24"/>
        </w:rPr>
        <w:t>Overview</w:t>
      </w:r>
    </w:p>
    <w:p w14:paraId="456F82F4" w14:textId="54A02BE4" w:rsidR="009B2DE4" w:rsidRDefault="0066260E" w:rsidP="002E7EDC">
      <w:pPr>
        <w:pStyle w:val="BodyText"/>
        <w:rPr>
          <w:color w:val="595959" w:themeColor="text1" w:themeTint="A6"/>
        </w:rPr>
      </w:pPr>
      <w:r>
        <w:rPr>
          <w:color w:val="595959" w:themeColor="text1" w:themeTint="A6"/>
        </w:rPr>
        <w:t>T</w:t>
      </w:r>
      <w:r w:rsidR="002E7EDC" w:rsidRPr="009D37C5">
        <w:rPr>
          <w:color w:val="595959" w:themeColor="text1" w:themeTint="A6"/>
        </w:rPr>
        <w:t xml:space="preserve">emporary amendments to the Sale and Supply of Alcohol Act 2012 </w:t>
      </w:r>
      <w:r w:rsidR="0019732C" w:rsidRPr="009D37C5">
        <w:rPr>
          <w:color w:val="595959" w:themeColor="text1" w:themeTint="A6"/>
        </w:rPr>
        <w:t xml:space="preserve">(the Act) </w:t>
      </w:r>
      <w:r w:rsidR="002E7EDC" w:rsidRPr="009D37C5">
        <w:rPr>
          <w:color w:val="595959" w:themeColor="text1" w:themeTint="A6"/>
        </w:rPr>
        <w:t>for the men’s Rugby World Cup 2023</w:t>
      </w:r>
      <w:r w:rsidR="00BE2D52" w:rsidRPr="009D37C5">
        <w:rPr>
          <w:color w:val="595959" w:themeColor="text1" w:themeTint="A6"/>
        </w:rPr>
        <w:t xml:space="preserve"> allow</w:t>
      </w:r>
      <w:r w:rsidR="002E7EDC" w:rsidRPr="009D37C5">
        <w:rPr>
          <w:color w:val="595959" w:themeColor="text1" w:themeTint="A6"/>
        </w:rPr>
        <w:t xml:space="preserve"> </w:t>
      </w:r>
      <w:r w:rsidR="009F663C" w:rsidRPr="009D37C5">
        <w:rPr>
          <w:color w:val="595959" w:themeColor="text1" w:themeTint="A6"/>
        </w:rPr>
        <w:t xml:space="preserve">eligible </w:t>
      </w:r>
      <w:r w:rsidR="002E7EDC" w:rsidRPr="009D37C5">
        <w:rPr>
          <w:color w:val="595959" w:themeColor="text1" w:themeTint="A6"/>
        </w:rPr>
        <w:t>on-licence and club licence holders to extend their trading hours to televise live games from the tournament</w:t>
      </w:r>
      <w:r w:rsidR="0067481E">
        <w:rPr>
          <w:color w:val="595959" w:themeColor="text1" w:themeTint="A6"/>
        </w:rPr>
        <w:t xml:space="preserve"> in France</w:t>
      </w:r>
      <w:r>
        <w:rPr>
          <w:color w:val="595959" w:themeColor="text1" w:themeTint="A6"/>
        </w:rPr>
        <w:t xml:space="preserve"> </w:t>
      </w:r>
      <w:r w:rsidR="002E7EDC" w:rsidRPr="009D37C5">
        <w:rPr>
          <w:color w:val="595959" w:themeColor="text1" w:themeTint="A6"/>
        </w:rPr>
        <w:t>without apply</w:t>
      </w:r>
      <w:r w:rsidR="00C40FEC" w:rsidRPr="009D37C5">
        <w:rPr>
          <w:color w:val="595959" w:themeColor="text1" w:themeTint="A6"/>
        </w:rPr>
        <w:t>ing</w:t>
      </w:r>
      <w:r w:rsidR="002E7EDC" w:rsidRPr="009D37C5">
        <w:rPr>
          <w:color w:val="595959" w:themeColor="text1" w:themeTint="A6"/>
        </w:rPr>
        <w:t xml:space="preserve"> for special licences. </w:t>
      </w:r>
    </w:p>
    <w:p w14:paraId="4B94E453" w14:textId="3018EE89" w:rsidR="00402349" w:rsidRPr="009D37C5" w:rsidRDefault="00A27CA9" w:rsidP="002E7EDC">
      <w:pPr>
        <w:pStyle w:val="BodyText"/>
        <w:rPr>
          <w:color w:val="595959" w:themeColor="text1" w:themeTint="A6"/>
        </w:rPr>
      </w:pPr>
      <w:r w:rsidRPr="009D37C5">
        <w:rPr>
          <w:color w:val="595959" w:themeColor="text1" w:themeTint="A6"/>
        </w:rPr>
        <w:t xml:space="preserve">The </w:t>
      </w:r>
      <w:r w:rsidR="0019732C" w:rsidRPr="009D37C5">
        <w:rPr>
          <w:color w:val="595959" w:themeColor="text1" w:themeTint="A6"/>
        </w:rPr>
        <w:t xml:space="preserve">amendments </w:t>
      </w:r>
      <w:r w:rsidRPr="009D37C5">
        <w:rPr>
          <w:color w:val="595959" w:themeColor="text1" w:themeTint="A6"/>
        </w:rPr>
        <w:t xml:space="preserve">set out </w:t>
      </w:r>
      <w:r w:rsidR="009B2DE4">
        <w:rPr>
          <w:color w:val="595959" w:themeColor="text1" w:themeTint="A6"/>
        </w:rPr>
        <w:t xml:space="preserve">the </w:t>
      </w:r>
      <w:r w:rsidRPr="009D37C5">
        <w:rPr>
          <w:color w:val="595959" w:themeColor="text1" w:themeTint="A6"/>
        </w:rPr>
        <w:t>specific requirements</w:t>
      </w:r>
      <w:r w:rsidR="00DB7158" w:rsidRPr="009D37C5">
        <w:rPr>
          <w:color w:val="595959" w:themeColor="text1" w:themeTint="A6"/>
        </w:rPr>
        <w:t xml:space="preserve"> for licensees</w:t>
      </w:r>
      <w:r w:rsidRPr="009D37C5">
        <w:rPr>
          <w:color w:val="595959" w:themeColor="text1" w:themeTint="A6"/>
        </w:rPr>
        <w:t xml:space="preserve"> </w:t>
      </w:r>
      <w:r w:rsidR="00346443">
        <w:rPr>
          <w:color w:val="595959" w:themeColor="text1" w:themeTint="A6"/>
        </w:rPr>
        <w:t xml:space="preserve">making </w:t>
      </w:r>
      <w:r w:rsidR="00402349" w:rsidRPr="009D37C5">
        <w:rPr>
          <w:color w:val="595959" w:themeColor="text1" w:themeTint="A6"/>
        </w:rPr>
        <w:t>notifications, cancel</w:t>
      </w:r>
      <w:r w:rsidR="00346443">
        <w:rPr>
          <w:color w:val="595959" w:themeColor="text1" w:themeTint="A6"/>
        </w:rPr>
        <w:t>ling</w:t>
      </w:r>
      <w:r w:rsidR="00402349" w:rsidRPr="009D37C5">
        <w:rPr>
          <w:color w:val="595959" w:themeColor="text1" w:themeTint="A6"/>
        </w:rPr>
        <w:t xml:space="preserve"> notifications, and display</w:t>
      </w:r>
      <w:r w:rsidR="00346443">
        <w:rPr>
          <w:color w:val="595959" w:themeColor="text1" w:themeTint="A6"/>
        </w:rPr>
        <w:t>ing</w:t>
      </w:r>
      <w:r w:rsidR="00402349" w:rsidRPr="009D37C5">
        <w:rPr>
          <w:color w:val="595959" w:themeColor="text1" w:themeTint="A6"/>
        </w:rPr>
        <w:t xml:space="preserve"> information</w:t>
      </w:r>
      <w:r w:rsidR="00346443">
        <w:rPr>
          <w:color w:val="595959" w:themeColor="text1" w:themeTint="A6"/>
        </w:rPr>
        <w:t xml:space="preserve"> </w:t>
      </w:r>
      <w:r w:rsidR="0076378C">
        <w:rPr>
          <w:color w:val="595959" w:themeColor="text1" w:themeTint="A6"/>
        </w:rPr>
        <w:t>about how th</w:t>
      </w:r>
      <w:r w:rsidR="002C398C">
        <w:rPr>
          <w:color w:val="595959" w:themeColor="text1" w:themeTint="A6"/>
        </w:rPr>
        <w:t>eir</w:t>
      </w:r>
      <w:r w:rsidR="003B10CC">
        <w:rPr>
          <w:color w:val="595959" w:themeColor="text1" w:themeTint="A6"/>
        </w:rPr>
        <w:t xml:space="preserve"> premises will use the extended hours</w:t>
      </w:r>
      <w:r w:rsidR="00402349" w:rsidRPr="009D37C5">
        <w:rPr>
          <w:color w:val="595959" w:themeColor="text1" w:themeTint="A6"/>
        </w:rPr>
        <w:t>.</w:t>
      </w:r>
    </w:p>
    <w:p w14:paraId="316CECE6" w14:textId="6C990CD0" w:rsidR="00B8130C" w:rsidRPr="009D37C5" w:rsidRDefault="00402349" w:rsidP="00B8130C">
      <w:pPr>
        <w:pStyle w:val="BodyText"/>
        <w:rPr>
          <w:color w:val="595959" w:themeColor="text1" w:themeTint="A6"/>
        </w:rPr>
      </w:pPr>
      <w:r w:rsidRPr="009D37C5">
        <w:rPr>
          <w:color w:val="595959" w:themeColor="text1" w:themeTint="A6"/>
        </w:rPr>
        <w:t>This document provides</w:t>
      </w:r>
      <w:r w:rsidR="00FD3D43" w:rsidRPr="009D37C5">
        <w:rPr>
          <w:color w:val="595959" w:themeColor="text1" w:themeTint="A6"/>
        </w:rPr>
        <w:t xml:space="preserve"> guidance </w:t>
      </w:r>
      <w:r w:rsidR="00047C49">
        <w:rPr>
          <w:color w:val="595959" w:themeColor="text1" w:themeTint="A6"/>
        </w:rPr>
        <w:t xml:space="preserve">on </w:t>
      </w:r>
      <w:r w:rsidR="00346443">
        <w:rPr>
          <w:color w:val="595959" w:themeColor="text1" w:themeTint="A6"/>
        </w:rPr>
        <w:t xml:space="preserve">how to fulfil </w:t>
      </w:r>
      <w:r w:rsidR="001B3475" w:rsidRPr="009D37C5">
        <w:rPr>
          <w:color w:val="595959" w:themeColor="text1" w:themeTint="A6"/>
        </w:rPr>
        <w:t>these requirements</w:t>
      </w:r>
      <w:r w:rsidR="001C0FF6" w:rsidRPr="009D37C5">
        <w:rPr>
          <w:color w:val="595959" w:themeColor="text1" w:themeTint="A6"/>
        </w:rPr>
        <w:t xml:space="preserve"> </w:t>
      </w:r>
      <w:r w:rsidR="00346443">
        <w:rPr>
          <w:color w:val="595959" w:themeColor="text1" w:themeTint="A6"/>
        </w:rPr>
        <w:t>and</w:t>
      </w:r>
      <w:r w:rsidR="00B8130C" w:rsidRPr="009D37C5">
        <w:rPr>
          <w:color w:val="595959" w:themeColor="text1" w:themeTint="A6"/>
        </w:rPr>
        <w:t xml:space="preserve"> meet your responsibilities under the Act</w:t>
      </w:r>
      <w:r w:rsidR="00A04FB1" w:rsidRPr="009D37C5">
        <w:rPr>
          <w:color w:val="595959" w:themeColor="text1" w:themeTint="A6"/>
        </w:rPr>
        <w:t>.</w:t>
      </w:r>
    </w:p>
    <w:p w14:paraId="7BE0AAEA" w14:textId="3AC904B4" w:rsidR="00486805" w:rsidRDefault="00486805" w:rsidP="00BE10E0">
      <w:pPr>
        <w:pStyle w:val="BodyText"/>
        <w:sectPr w:rsidR="00486805" w:rsidSect="00743B1E">
          <w:type w:val="continuous"/>
          <w:pgSz w:w="11906" w:h="16838"/>
          <w:pgMar w:top="284" w:right="849" w:bottom="1440" w:left="851" w:header="227" w:footer="1136" w:gutter="0"/>
          <w:cols w:space="708"/>
          <w:titlePg/>
          <w:docGrid w:linePitch="360"/>
        </w:sectPr>
      </w:pPr>
    </w:p>
    <w:p w14:paraId="2CE7BA7A" w14:textId="485B3F94" w:rsidR="001518C2" w:rsidRDefault="00DC0544" w:rsidP="00D56277">
      <w:pPr>
        <w:pStyle w:val="ContentHeadingwithLineBreak"/>
      </w:pPr>
      <w:r>
        <w:t>Notifications</w:t>
      </w:r>
    </w:p>
    <w:p w14:paraId="3022D236" w14:textId="335D1735" w:rsidR="00C23146" w:rsidRPr="009D37C5" w:rsidRDefault="00EB1DD9" w:rsidP="00C23146">
      <w:pPr>
        <w:pStyle w:val="BodyText"/>
        <w:rPr>
          <w:bCs/>
          <w:color w:val="595959" w:themeColor="text1" w:themeTint="A6"/>
        </w:rPr>
      </w:pPr>
      <w:r w:rsidRPr="009D37C5">
        <w:rPr>
          <w:color w:val="595959" w:themeColor="text1" w:themeTint="A6"/>
        </w:rPr>
        <w:t>I</w:t>
      </w:r>
      <w:r w:rsidR="00C23146" w:rsidRPr="009D37C5">
        <w:rPr>
          <w:color w:val="595959" w:themeColor="text1" w:themeTint="A6"/>
        </w:rPr>
        <w:t xml:space="preserve">f you intend to open outside of your </w:t>
      </w:r>
      <w:r w:rsidR="00E26E8E">
        <w:rPr>
          <w:color w:val="595959" w:themeColor="text1" w:themeTint="A6"/>
        </w:rPr>
        <w:t xml:space="preserve">usual </w:t>
      </w:r>
      <w:r w:rsidR="00C23146" w:rsidRPr="009D37C5">
        <w:rPr>
          <w:color w:val="595959" w:themeColor="text1" w:themeTint="A6"/>
        </w:rPr>
        <w:t xml:space="preserve">permitted trading hours to televise Rugby World Cup 2023 games live, you </w:t>
      </w:r>
      <w:r w:rsidR="00C23146" w:rsidRPr="009D37C5">
        <w:rPr>
          <w:bCs/>
          <w:color w:val="595959" w:themeColor="text1" w:themeTint="A6"/>
        </w:rPr>
        <w:t xml:space="preserve">must </w:t>
      </w:r>
      <w:bookmarkStart w:id="0" w:name="_Hlk141266166"/>
      <w:r w:rsidR="000E512C">
        <w:rPr>
          <w:bCs/>
          <w:color w:val="595959" w:themeColor="text1" w:themeTint="A6"/>
        </w:rPr>
        <w:t>provide a notification to</w:t>
      </w:r>
      <w:r w:rsidR="000E512C" w:rsidRPr="009D37C5">
        <w:rPr>
          <w:bCs/>
          <w:color w:val="595959" w:themeColor="text1" w:themeTint="A6"/>
        </w:rPr>
        <w:t xml:space="preserve"> </w:t>
      </w:r>
      <w:r w:rsidR="00C23146" w:rsidRPr="009D37C5">
        <w:rPr>
          <w:bCs/>
          <w:color w:val="595959" w:themeColor="text1" w:themeTint="A6"/>
        </w:rPr>
        <w:t>the relevant territorial authority</w:t>
      </w:r>
      <w:r w:rsidR="0066260E">
        <w:rPr>
          <w:bCs/>
          <w:color w:val="595959" w:themeColor="text1" w:themeTint="A6"/>
        </w:rPr>
        <w:t xml:space="preserve"> (city or district council)</w:t>
      </w:r>
      <w:r w:rsidR="00C23146" w:rsidRPr="009D37C5">
        <w:rPr>
          <w:bCs/>
          <w:color w:val="595959" w:themeColor="text1" w:themeTint="A6"/>
        </w:rPr>
        <w:t xml:space="preserve"> and the nearest Police station</w:t>
      </w:r>
      <w:bookmarkEnd w:id="0"/>
      <w:r w:rsidR="00847691" w:rsidRPr="009D37C5">
        <w:rPr>
          <w:bCs/>
          <w:color w:val="595959" w:themeColor="text1" w:themeTint="A6"/>
        </w:rPr>
        <w:t xml:space="preserve">. </w:t>
      </w:r>
      <w:r w:rsidR="00403C7C" w:rsidRPr="009D37C5">
        <w:rPr>
          <w:bCs/>
          <w:color w:val="595959" w:themeColor="text1" w:themeTint="A6"/>
        </w:rPr>
        <w:t xml:space="preserve">The </w:t>
      </w:r>
      <w:r w:rsidR="00847691" w:rsidRPr="009D37C5">
        <w:rPr>
          <w:bCs/>
          <w:color w:val="595959" w:themeColor="text1" w:themeTint="A6"/>
        </w:rPr>
        <w:t>notification</w:t>
      </w:r>
      <w:r w:rsidR="00C37AF9" w:rsidRPr="009D37C5">
        <w:rPr>
          <w:bCs/>
          <w:color w:val="595959" w:themeColor="text1" w:themeTint="A6"/>
        </w:rPr>
        <w:t xml:space="preserve"> </w:t>
      </w:r>
      <w:r w:rsidR="00570409">
        <w:rPr>
          <w:bCs/>
          <w:color w:val="595959" w:themeColor="text1" w:themeTint="A6"/>
        </w:rPr>
        <w:t>can</w:t>
      </w:r>
      <w:r w:rsidR="00570409" w:rsidRPr="009D37C5">
        <w:rPr>
          <w:bCs/>
          <w:color w:val="595959" w:themeColor="text1" w:themeTint="A6"/>
        </w:rPr>
        <w:t xml:space="preserve"> </w:t>
      </w:r>
      <w:r w:rsidR="00C37AF9" w:rsidRPr="009D37C5">
        <w:rPr>
          <w:bCs/>
          <w:color w:val="595959" w:themeColor="text1" w:themeTint="A6"/>
        </w:rPr>
        <w:t>be for one or more games, and</w:t>
      </w:r>
      <w:r w:rsidR="00D97AD9" w:rsidRPr="009D37C5">
        <w:rPr>
          <w:bCs/>
          <w:color w:val="595959" w:themeColor="text1" w:themeTint="A6"/>
        </w:rPr>
        <w:t>:</w:t>
      </w:r>
    </w:p>
    <w:p w14:paraId="6E615631" w14:textId="2B5BD449" w:rsidR="00D97AD9" w:rsidRPr="009D37C5" w:rsidRDefault="00D97AD9" w:rsidP="00D97AD9">
      <w:pPr>
        <w:pStyle w:val="BodyText"/>
        <w:numPr>
          <w:ilvl w:val="0"/>
          <w:numId w:val="15"/>
        </w:numPr>
        <w:rPr>
          <w:bCs/>
          <w:color w:val="595959" w:themeColor="text1" w:themeTint="A6"/>
        </w:rPr>
      </w:pPr>
      <w:r w:rsidRPr="009D37C5">
        <w:rPr>
          <w:bCs/>
          <w:color w:val="595959" w:themeColor="text1" w:themeTint="A6"/>
        </w:rPr>
        <w:t>must be in writing (either by post</w:t>
      </w:r>
      <w:r w:rsidR="0051461B">
        <w:rPr>
          <w:bCs/>
          <w:color w:val="595959" w:themeColor="text1" w:themeTint="A6"/>
        </w:rPr>
        <w:t xml:space="preserve"> or</w:t>
      </w:r>
      <w:r w:rsidRPr="009D37C5">
        <w:rPr>
          <w:bCs/>
          <w:color w:val="595959" w:themeColor="text1" w:themeTint="A6"/>
        </w:rPr>
        <w:t xml:space="preserve"> email</w:t>
      </w:r>
      <w:r w:rsidR="0051461B">
        <w:rPr>
          <w:bCs/>
          <w:color w:val="595959" w:themeColor="text1" w:themeTint="A6"/>
        </w:rPr>
        <w:t>)</w:t>
      </w:r>
    </w:p>
    <w:p w14:paraId="273490C3" w14:textId="70C67205" w:rsidR="00D97AD9" w:rsidRPr="009D37C5" w:rsidRDefault="00D97AD9" w:rsidP="00D97AD9">
      <w:pPr>
        <w:pStyle w:val="BodyText"/>
        <w:numPr>
          <w:ilvl w:val="0"/>
          <w:numId w:val="15"/>
        </w:numPr>
        <w:rPr>
          <w:bCs/>
          <w:color w:val="595959" w:themeColor="text1" w:themeTint="A6"/>
        </w:rPr>
      </w:pPr>
      <w:r w:rsidRPr="009D37C5">
        <w:rPr>
          <w:bCs/>
          <w:color w:val="595959" w:themeColor="text1" w:themeTint="A6"/>
        </w:rPr>
        <w:t xml:space="preserve">must </w:t>
      </w:r>
      <w:r w:rsidRPr="009D37C5">
        <w:rPr>
          <w:b/>
          <w:color w:val="595959" w:themeColor="text1" w:themeTint="A6"/>
        </w:rPr>
        <w:t>be received</w:t>
      </w:r>
      <w:r w:rsidRPr="009D37C5">
        <w:rPr>
          <w:bCs/>
          <w:color w:val="595959" w:themeColor="text1" w:themeTint="A6"/>
        </w:rPr>
        <w:t xml:space="preserve"> </w:t>
      </w:r>
      <w:r w:rsidR="003272A8" w:rsidRPr="009D37C5">
        <w:rPr>
          <w:bCs/>
          <w:color w:val="595959" w:themeColor="text1" w:themeTint="A6"/>
        </w:rPr>
        <w:t xml:space="preserve">by both parties </w:t>
      </w:r>
      <w:r w:rsidRPr="009D37C5">
        <w:rPr>
          <w:bCs/>
          <w:color w:val="595959" w:themeColor="text1" w:themeTint="A6"/>
        </w:rPr>
        <w:t xml:space="preserve">at least </w:t>
      </w:r>
      <w:r w:rsidR="0066260E">
        <w:rPr>
          <w:bCs/>
          <w:color w:val="595959" w:themeColor="text1" w:themeTint="A6"/>
        </w:rPr>
        <w:t xml:space="preserve">seven </w:t>
      </w:r>
      <w:r w:rsidR="003928B6">
        <w:rPr>
          <w:bCs/>
          <w:color w:val="595959" w:themeColor="text1" w:themeTint="A6"/>
        </w:rPr>
        <w:t>calendar</w:t>
      </w:r>
      <w:r w:rsidRPr="009D37C5">
        <w:rPr>
          <w:bCs/>
          <w:color w:val="595959" w:themeColor="text1" w:themeTint="A6"/>
        </w:rPr>
        <w:t xml:space="preserve"> days prior to each</w:t>
      </w:r>
      <w:r w:rsidR="00031F4A" w:rsidRPr="009D37C5">
        <w:rPr>
          <w:bCs/>
          <w:color w:val="595959" w:themeColor="text1" w:themeTint="A6"/>
        </w:rPr>
        <w:t xml:space="preserve"> </w:t>
      </w:r>
      <w:r w:rsidRPr="009D37C5">
        <w:rPr>
          <w:bCs/>
          <w:color w:val="595959" w:themeColor="text1" w:themeTint="A6"/>
        </w:rPr>
        <w:t>game</w:t>
      </w:r>
      <w:r w:rsidR="00C37AF9" w:rsidRPr="009D37C5">
        <w:rPr>
          <w:bCs/>
          <w:color w:val="595959" w:themeColor="text1" w:themeTint="A6"/>
        </w:rPr>
        <w:t>, and</w:t>
      </w:r>
      <w:r w:rsidR="00031F4A" w:rsidRPr="009D37C5">
        <w:rPr>
          <w:bCs/>
          <w:color w:val="595959" w:themeColor="text1" w:themeTint="A6"/>
        </w:rPr>
        <w:t xml:space="preserve"> </w:t>
      </w:r>
    </w:p>
    <w:p w14:paraId="26A23F2A" w14:textId="7260DCC9" w:rsidR="00D97AD9" w:rsidRPr="009D37C5" w:rsidRDefault="00D97AD9" w:rsidP="00D97AD9">
      <w:pPr>
        <w:pStyle w:val="BodyText"/>
        <w:numPr>
          <w:ilvl w:val="0"/>
          <w:numId w:val="15"/>
        </w:numPr>
        <w:rPr>
          <w:bCs/>
          <w:color w:val="595959" w:themeColor="text1" w:themeTint="A6"/>
        </w:rPr>
      </w:pPr>
      <w:r w:rsidRPr="009D37C5">
        <w:rPr>
          <w:bCs/>
          <w:color w:val="595959" w:themeColor="text1" w:themeTint="A6"/>
        </w:rPr>
        <w:t>must include a noise management plan</w:t>
      </w:r>
      <w:r w:rsidR="00C37AF9" w:rsidRPr="009D37C5">
        <w:rPr>
          <w:bCs/>
          <w:color w:val="595959" w:themeColor="text1" w:themeTint="A6"/>
        </w:rPr>
        <w:t>.</w:t>
      </w:r>
    </w:p>
    <w:p w14:paraId="03F107B6" w14:textId="38B9715F" w:rsidR="00847691" w:rsidRPr="009D37C5" w:rsidRDefault="001801A8" w:rsidP="00C23146">
      <w:pPr>
        <w:pStyle w:val="BodyText"/>
        <w:rPr>
          <w:bCs/>
          <w:color w:val="595959" w:themeColor="text1" w:themeTint="A6"/>
        </w:rPr>
      </w:pPr>
      <w:r w:rsidRPr="009D37C5">
        <w:rPr>
          <w:bCs/>
          <w:color w:val="595959" w:themeColor="text1" w:themeTint="A6"/>
        </w:rPr>
        <w:t>You can make more than one notification</w:t>
      </w:r>
      <w:r w:rsidR="00CF67C8" w:rsidRPr="009D37C5">
        <w:rPr>
          <w:bCs/>
          <w:color w:val="595959" w:themeColor="text1" w:themeTint="A6"/>
        </w:rPr>
        <w:t>,</w:t>
      </w:r>
      <w:r w:rsidRPr="009D37C5">
        <w:rPr>
          <w:bCs/>
          <w:color w:val="595959" w:themeColor="text1" w:themeTint="A6"/>
        </w:rPr>
        <w:t xml:space="preserve"> but each notification</w:t>
      </w:r>
      <w:r w:rsidR="00535A93" w:rsidRPr="009D37C5">
        <w:rPr>
          <w:bCs/>
          <w:color w:val="595959" w:themeColor="text1" w:themeTint="A6"/>
        </w:rPr>
        <w:t xml:space="preserve"> </w:t>
      </w:r>
      <w:r w:rsidR="00771B91">
        <w:rPr>
          <w:bCs/>
          <w:color w:val="595959" w:themeColor="text1" w:themeTint="A6"/>
        </w:rPr>
        <w:t>is to</w:t>
      </w:r>
      <w:r w:rsidR="00535A93" w:rsidRPr="009D37C5">
        <w:rPr>
          <w:bCs/>
          <w:color w:val="595959" w:themeColor="text1" w:themeTint="A6"/>
        </w:rPr>
        <w:t xml:space="preserve"> include:</w:t>
      </w:r>
    </w:p>
    <w:p w14:paraId="3560969A" w14:textId="3795D174" w:rsidR="00650CEB" w:rsidRPr="009D37C5" w:rsidRDefault="00CF67C8" w:rsidP="00650CEB">
      <w:pPr>
        <w:pStyle w:val="BodyText"/>
        <w:numPr>
          <w:ilvl w:val="0"/>
          <w:numId w:val="16"/>
        </w:numPr>
        <w:rPr>
          <w:bCs/>
          <w:color w:val="595959" w:themeColor="text1" w:themeTint="A6"/>
        </w:rPr>
      </w:pPr>
      <w:r w:rsidRPr="009D37C5">
        <w:rPr>
          <w:bCs/>
          <w:color w:val="595959" w:themeColor="text1" w:themeTint="A6"/>
        </w:rPr>
        <w:t xml:space="preserve">the </w:t>
      </w:r>
      <w:r w:rsidR="005D3B3A" w:rsidRPr="009D37C5">
        <w:rPr>
          <w:bCs/>
          <w:color w:val="595959" w:themeColor="text1" w:themeTint="A6"/>
        </w:rPr>
        <w:t>d</w:t>
      </w:r>
      <w:r w:rsidR="00650CEB" w:rsidRPr="009D37C5">
        <w:rPr>
          <w:bCs/>
          <w:color w:val="595959" w:themeColor="text1" w:themeTint="A6"/>
        </w:rPr>
        <w:t xml:space="preserve">ate </w:t>
      </w:r>
      <w:r w:rsidR="00417559" w:rsidRPr="009D37C5">
        <w:rPr>
          <w:bCs/>
          <w:color w:val="595959" w:themeColor="text1" w:themeTint="A6"/>
        </w:rPr>
        <w:t>of notification</w:t>
      </w:r>
    </w:p>
    <w:p w14:paraId="6C088610" w14:textId="47CB9232" w:rsidR="00650CEB" w:rsidRPr="009D37C5" w:rsidRDefault="00CF67C8" w:rsidP="00964904">
      <w:pPr>
        <w:pStyle w:val="BodyText"/>
        <w:numPr>
          <w:ilvl w:val="0"/>
          <w:numId w:val="16"/>
        </w:numPr>
        <w:rPr>
          <w:bCs/>
          <w:color w:val="595959" w:themeColor="text1" w:themeTint="A6"/>
        </w:rPr>
      </w:pPr>
      <w:r w:rsidRPr="009D37C5">
        <w:rPr>
          <w:bCs/>
          <w:color w:val="595959" w:themeColor="text1" w:themeTint="A6"/>
        </w:rPr>
        <w:t xml:space="preserve">the </w:t>
      </w:r>
      <w:r w:rsidR="005D3B3A" w:rsidRPr="009D37C5">
        <w:rPr>
          <w:bCs/>
          <w:color w:val="595959" w:themeColor="text1" w:themeTint="A6"/>
        </w:rPr>
        <w:t>n</w:t>
      </w:r>
      <w:r w:rsidR="00650CEB" w:rsidRPr="009D37C5">
        <w:rPr>
          <w:bCs/>
          <w:color w:val="595959" w:themeColor="text1" w:themeTint="A6"/>
        </w:rPr>
        <w:t>ame</w:t>
      </w:r>
      <w:r w:rsidR="00417559" w:rsidRPr="009D37C5">
        <w:rPr>
          <w:bCs/>
          <w:color w:val="595959" w:themeColor="text1" w:themeTint="A6"/>
        </w:rPr>
        <w:t xml:space="preserve"> </w:t>
      </w:r>
      <w:r w:rsidR="00964904" w:rsidRPr="009D37C5">
        <w:rPr>
          <w:bCs/>
          <w:color w:val="595959" w:themeColor="text1" w:themeTint="A6"/>
        </w:rPr>
        <w:t xml:space="preserve">and </w:t>
      </w:r>
      <w:r w:rsidR="00624122">
        <w:rPr>
          <w:bCs/>
          <w:color w:val="595959" w:themeColor="text1" w:themeTint="A6"/>
        </w:rPr>
        <w:t>contact details</w:t>
      </w:r>
      <w:r w:rsidR="00417559" w:rsidRPr="009D37C5">
        <w:rPr>
          <w:bCs/>
          <w:color w:val="595959" w:themeColor="text1" w:themeTint="A6"/>
        </w:rPr>
        <w:t xml:space="preserve"> of </w:t>
      </w:r>
      <w:r w:rsidR="00BA1E2A">
        <w:rPr>
          <w:bCs/>
          <w:color w:val="595959" w:themeColor="text1" w:themeTint="A6"/>
        </w:rPr>
        <w:t xml:space="preserve">licensee and </w:t>
      </w:r>
      <w:r w:rsidR="00417559" w:rsidRPr="009D37C5">
        <w:rPr>
          <w:bCs/>
          <w:color w:val="595959" w:themeColor="text1" w:themeTint="A6"/>
        </w:rPr>
        <w:t>premises</w:t>
      </w:r>
    </w:p>
    <w:p w14:paraId="2A417099" w14:textId="00553DFB" w:rsidR="00FA528C" w:rsidRPr="009D37C5" w:rsidRDefault="00CF67C8" w:rsidP="00FA528C">
      <w:pPr>
        <w:pStyle w:val="BodyText"/>
        <w:numPr>
          <w:ilvl w:val="0"/>
          <w:numId w:val="16"/>
        </w:numPr>
        <w:rPr>
          <w:bCs/>
          <w:color w:val="595959" w:themeColor="text1" w:themeTint="A6"/>
        </w:rPr>
      </w:pPr>
      <w:r w:rsidRPr="009D37C5">
        <w:rPr>
          <w:bCs/>
          <w:color w:val="595959" w:themeColor="text1" w:themeTint="A6"/>
        </w:rPr>
        <w:t xml:space="preserve">the </w:t>
      </w:r>
      <w:r w:rsidR="005D3B3A" w:rsidRPr="009D37C5">
        <w:rPr>
          <w:bCs/>
          <w:color w:val="595959" w:themeColor="text1" w:themeTint="A6"/>
        </w:rPr>
        <w:t>t</w:t>
      </w:r>
      <w:r w:rsidR="00650CEB" w:rsidRPr="009D37C5">
        <w:rPr>
          <w:bCs/>
          <w:color w:val="595959" w:themeColor="text1" w:themeTint="A6"/>
        </w:rPr>
        <w:t>ype</w:t>
      </w:r>
      <w:r w:rsidR="00110618">
        <w:rPr>
          <w:bCs/>
          <w:color w:val="595959" w:themeColor="text1" w:themeTint="A6"/>
        </w:rPr>
        <w:t xml:space="preserve"> of</w:t>
      </w:r>
      <w:r w:rsidR="004E2F1A">
        <w:rPr>
          <w:bCs/>
          <w:color w:val="595959" w:themeColor="text1" w:themeTint="A6"/>
        </w:rPr>
        <w:t xml:space="preserve"> premises and </w:t>
      </w:r>
      <w:r w:rsidR="00570968">
        <w:rPr>
          <w:bCs/>
          <w:color w:val="595959" w:themeColor="text1" w:themeTint="A6"/>
        </w:rPr>
        <w:t xml:space="preserve">type of </w:t>
      </w:r>
      <w:r w:rsidR="00417559" w:rsidRPr="009D37C5">
        <w:rPr>
          <w:bCs/>
          <w:color w:val="595959" w:themeColor="text1" w:themeTint="A6"/>
        </w:rPr>
        <w:t>l</w:t>
      </w:r>
      <w:r w:rsidR="00650CEB" w:rsidRPr="009D37C5">
        <w:rPr>
          <w:bCs/>
          <w:color w:val="595959" w:themeColor="text1" w:themeTint="A6"/>
        </w:rPr>
        <w:t>icence</w:t>
      </w:r>
      <w:r w:rsidR="00417559" w:rsidRPr="009D37C5">
        <w:rPr>
          <w:bCs/>
          <w:color w:val="595959" w:themeColor="text1" w:themeTint="A6"/>
        </w:rPr>
        <w:t xml:space="preserve"> held</w:t>
      </w:r>
      <w:r w:rsidR="005D3B3A" w:rsidRPr="009D37C5">
        <w:rPr>
          <w:bCs/>
          <w:color w:val="595959" w:themeColor="text1" w:themeTint="A6"/>
        </w:rPr>
        <w:t xml:space="preserve"> for the premises</w:t>
      </w:r>
      <w:r w:rsidR="004E2F1A">
        <w:rPr>
          <w:bCs/>
          <w:color w:val="595959" w:themeColor="text1" w:themeTint="A6"/>
        </w:rPr>
        <w:t xml:space="preserve"> </w:t>
      </w:r>
    </w:p>
    <w:p w14:paraId="176571FF" w14:textId="70EB877C" w:rsidR="00DB5439" w:rsidRPr="009D37C5" w:rsidRDefault="00FA528C" w:rsidP="00DB5439">
      <w:pPr>
        <w:pStyle w:val="BodyText"/>
        <w:numPr>
          <w:ilvl w:val="0"/>
          <w:numId w:val="16"/>
        </w:numPr>
        <w:rPr>
          <w:bCs/>
          <w:color w:val="595959" w:themeColor="text1" w:themeTint="A6"/>
        </w:rPr>
      </w:pPr>
      <w:r w:rsidRPr="009D37C5">
        <w:rPr>
          <w:bCs/>
          <w:color w:val="595959" w:themeColor="text1" w:themeTint="A6"/>
        </w:rPr>
        <w:t>the c</w:t>
      </w:r>
      <w:r w:rsidR="00650CEB" w:rsidRPr="009D37C5">
        <w:rPr>
          <w:bCs/>
          <w:color w:val="595959" w:themeColor="text1" w:themeTint="A6"/>
        </w:rPr>
        <w:t xml:space="preserve">apacity of </w:t>
      </w:r>
      <w:r w:rsidR="0066260E">
        <w:rPr>
          <w:bCs/>
          <w:color w:val="595959" w:themeColor="text1" w:themeTint="A6"/>
        </w:rPr>
        <w:t xml:space="preserve">the </w:t>
      </w:r>
      <w:r w:rsidR="00BA1E2A">
        <w:rPr>
          <w:bCs/>
          <w:color w:val="595959" w:themeColor="text1" w:themeTint="A6"/>
        </w:rPr>
        <w:t>premises</w:t>
      </w:r>
    </w:p>
    <w:p w14:paraId="2B12F4CF" w14:textId="0DA7D9E4" w:rsidR="00DB5439" w:rsidRPr="009D37C5" w:rsidRDefault="00DB5439" w:rsidP="00DB5439">
      <w:pPr>
        <w:pStyle w:val="BodyText"/>
        <w:numPr>
          <w:ilvl w:val="0"/>
          <w:numId w:val="16"/>
        </w:numPr>
        <w:rPr>
          <w:bCs/>
          <w:color w:val="595959" w:themeColor="text1" w:themeTint="A6"/>
        </w:rPr>
      </w:pPr>
      <w:r w:rsidRPr="009D37C5">
        <w:rPr>
          <w:bCs/>
          <w:color w:val="595959" w:themeColor="text1" w:themeTint="A6"/>
        </w:rPr>
        <w:t xml:space="preserve">for each game: </w:t>
      </w:r>
      <w:r w:rsidR="0066260E">
        <w:rPr>
          <w:bCs/>
          <w:color w:val="595959" w:themeColor="text1" w:themeTint="A6"/>
        </w:rPr>
        <w:t xml:space="preserve">the </w:t>
      </w:r>
      <w:r w:rsidR="00667C7F" w:rsidRPr="009D37C5">
        <w:rPr>
          <w:bCs/>
          <w:color w:val="595959" w:themeColor="text1" w:themeTint="A6"/>
        </w:rPr>
        <w:t xml:space="preserve">teams playing </w:t>
      </w:r>
      <w:r w:rsidR="00C3619F" w:rsidRPr="009D37C5">
        <w:rPr>
          <w:bCs/>
          <w:color w:val="595959" w:themeColor="text1" w:themeTint="A6"/>
        </w:rPr>
        <w:t>(or</w:t>
      </w:r>
      <w:r w:rsidR="008E6058">
        <w:rPr>
          <w:bCs/>
          <w:color w:val="595959" w:themeColor="text1" w:themeTint="A6"/>
        </w:rPr>
        <w:t xml:space="preserve"> </w:t>
      </w:r>
      <w:r w:rsidR="0066260E">
        <w:rPr>
          <w:bCs/>
          <w:color w:val="595959" w:themeColor="text1" w:themeTint="A6"/>
        </w:rPr>
        <w:t>if</w:t>
      </w:r>
      <w:r w:rsidR="00C3619F" w:rsidRPr="009D37C5">
        <w:rPr>
          <w:bCs/>
          <w:color w:val="595959" w:themeColor="text1" w:themeTint="A6"/>
        </w:rPr>
        <w:t xml:space="preserve"> unknown, the title of the game </w:t>
      </w:r>
      <w:r w:rsidR="0066260E">
        <w:rPr>
          <w:bCs/>
          <w:color w:val="595959" w:themeColor="text1" w:themeTint="A6"/>
        </w:rPr>
        <w:t xml:space="preserve">to be </w:t>
      </w:r>
      <w:r w:rsidR="00C3619F" w:rsidRPr="009D37C5">
        <w:rPr>
          <w:bCs/>
          <w:color w:val="595959" w:themeColor="text1" w:themeTint="A6"/>
        </w:rPr>
        <w:t>played</w:t>
      </w:r>
      <w:r w:rsidR="0066260E">
        <w:rPr>
          <w:bCs/>
          <w:color w:val="595959" w:themeColor="text1" w:themeTint="A6"/>
        </w:rPr>
        <w:t xml:space="preserve"> </w:t>
      </w:r>
      <w:proofErr w:type="spellStart"/>
      <w:proofErr w:type="gramStart"/>
      <w:r w:rsidR="00C3619F" w:rsidRPr="009D37C5">
        <w:rPr>
          <w:bCs/>
          <w:color w:val="595959" w:themeColor="text1" w:themeTint="A6"/>
        </w:rPr>
        <w:t>eg</w:t>
      </w:r>
      <w:proofErr w:type="spellEnd"/>
      <w:proofErr w:type="gramEnd"/>
      <w:r w:rsidR="00C3619F" w:rsidRPr="009D37C5">
        <w:rPr>
          <w:bCs/>
          <w:color w:val="595959" w:themeColor="text1" w:themeTint="A6"/>
        </w:rPr>
        <w:t xml:space="preserve"> quarterfinal 1)</w:t>
      </w:r>
      <w:r w:rsidR="008E6058">
        <w:rPr>
          <w:bCs/>
          <w:color w:val="595959" w:themeColor="text1" w:themeTint="A6"/>
        </w:rPr>
        <w:t>;</w:t>
      </w:r>
      <w:r w:rsidR="00CE0A75" w:rsidRPr="009D37C5">
        <w:rPr>
          <w:bCs/>
          <w:color w:val="595959" w:themeColor="text1" w:themeTint="A6"/>
        </w:rPr>
        <w:t xml:space="preserve"> </w:t>
      </w:r>
      <w:r w:rsidR="0066260E">
        <w:rPr>
          <w:bCs/>
          <w:color w:val="595959" w:themeColor="text1" w:themeTint="A6"/>
        </w:rPr>
        <w:t xml:space="preserve">the </w:t>
      </w:r>
      <w:r w:rsidRPr="009D37C5">
        <w:rPr>
          <w:bCs/>
          <w:color w:val="595959" w:themeColor="text1" w:themeTint="A6"/>
        </w:rPr>
        <w:t>date</w:t>
      </w:r>
      <w:r w:rsidR="008E6058">
        <w:rPr>
          <w:bCs/>
          <w:color w:val="595959" w:themeColor="text1" w:themeTint="A6"/>
        </w:rPr>
        <w:t>;</w:t>
      </w:r>
      <w:r w:rsidRPr="009D37C5">
        <w:rPr>
          <w:bCs/>
          <w:color w:val="595959" w:themeColor="text1" w:themeTint="A6"/>
        </w:rPr>
        <w:t xml:space="preserve"> </w:t>
      </w:r>
      <w:r w:rsidR="00D9328F" w:rsidRPr="009D37C5">
        <w:rPr>
          <w:bCs/>
          <w:color w:val="595959" w:themeColor="text1" w:themeTint="A6"/>
        </w:rPr>
        <w:t>approximate opening</w:t>
      </w:r>
      <w:r w:rsidR="0066260E">
        <w:rPr>
          <w:bCs/>
          <w:color w:val="595959" w:themeColor="text1" w:themeTint="A6"/>
        </w:rPr>
        <w:t xml:space="preserve"> and </w:t>
      </w:r>
      <w:r w:rsidR="00D9328F" w:rsidRPr="009D37C5">
        <w:rPr>
          <w:bCs/>
          <w:color w:val="595959" w:themeColor="text1" w:themeTint="A6"/>
        </w:rPr>
        <w:t xml:space="preserve">closing times </w:t>
      </w:r>
      <w:r w:rsidRPr="009D37C5">
        <w:rPr>
          <w:bCs/>
          <w:color w:val="595959" w:themeColor="text1" w:themeTint="A6"/>
        </w:rPr>
        <w:t>(NZ time)</w:t>
      </w:r>
      <w:r w:rsidR="008E6058">
        <w:rPr>
          <w:bCs/>
          <w:color w:val="595959" w:themeColor="text1" w:themeTint="A6"/>
        </w:rPr>
        <w:t>;</w:t>
      </w:r>
      <w:r w:rsidR="00D949B4" w:rsidRPr="009D37C5">
        <w:rPr>
          <w:bCs/>
          <w:color w:val="595959" w:themeColor="text1" w:themeTint="A6"/>
        </w:rPr>
        <w:t xml:space="preserve"> and</w:t>
      </w:r>
    </w:p>
    <w:p w14:paraId="72105221" w14:textId="7C5F0CBB" w:rsidR="00D949B4" w:rsidRPr="009D37C5" w:rsidRDefault="005C226C" w:rsidP="00DB5439">
      <w:pPr>
        <w:pStyle w:val="BodyText"/>
        <w:numPr>
          <w:ilvl w:val="0"/>
          <w:numId w:val="16"/>
        </w:numPr>
        <w:rPr>
          <w:bCs/>
          <w:color w:val="595959" w:themeColor="text1" w:themeTint="A6"/>
        </w:rPr>
      </w:pPr>
      <w:r w:rsidRPr="009D37C5">
        <w:rPr>
          <w:bCs/>
          <w:color w:val="595959" w:themeColor="text1" w:themeTint="A6"/>
        </w:rPr>
        <w:t>a plan</w:t>
      </w:r>
      <w:r w:rsidR="00500B5C" w:rsidRPr="009D37C5">
        <w:rPr>
          <w:bCs/>
          <w:color w:val="595959" w:themeColor="text1" w:themeTint="A6"/>
        </w:rPr>
        <w:t xml:space="preserve"> to manage noise.</w:t>
      </w:r>
    </w:p>
    <w:p w14:paraId="5B5C753C" w14:textId="38EAD685" w:rsidR="00EA60F3" w:rsidRPr="009D37C5" w:rsidRDefault="00EA60F3" w:rsidP="00E96D0A">
      <w:pPr>
        <w:pStyle w:val="BodyText"/>
        <w:rPr>
          <w:bCs/>
          <w:color w:val="595959" w:themeColor="text1" w:themeTint="A6"/>
        </w:rPr>
      </w:pPr>
      <w:r w:rsidRPr="0051461B">
        <w:rPr>
          <w:bCs/>
          <w:color w:val="595959" w:themeColor="text1" w:themeTint="A6"/>
        </w:rPr>
        <w:lastRenderedPageBreak/>
        <w:t xml:space="preserve">You can </w:t>
      </w:r>
      <w:r w:rsidR="00773414" w:rsidRPr="0051461B">
        <w:rPr>
          <w:bCs/>
          <w:color w:val="595959" w:themeColor="text1" w:themeTint="A6"/>
        </w:rPr>
        <w:t xml:space="preserve">provide the notification </w:t>
      </w:r>
      <w:r w:rsidR="00A762E0" w:rsidRPr="0051461B">
        <w:rPr>
          <w:bCs/>
          <w:color w:val="595959" w:themeColor="text1" w:themeTint="A6"/>
        </w:rPr>
        <w:t xml:space="preserve">for Police </w:t>
      </w:r>
      <w:r w:rsidRPr="0051461B">
        <w:rPr>
          <w:bCs/>
          <w:color w:val="595959" w:themeColor="text1" w:themeTint="A6"/>
        </w:rPr>
        <w:t>us</w:t>
      </w:r>
      <w:r w:rsidR="00773414" w:rsidRPr="0051461B">
        <w:rPr>
          <w:bCs/>
          <w:color w:val="595959" w:themeColor="text1" w:themeTint="A6"/>
        </w:rPr>
        <w:t>ing</w:t>
      </w:r>
      <w:r w:rsidRPr="0051461B">
        <w:rPr>
          <w:bCs/>
          <w:color w:val="595959" w:themeColor="text1" w:themeTint="A6"/>
        </w:rPr>
        <w:t xml:space="preserve"> the same contact details you normally do for licensing correspondence. If you are unsure who or how to contact Police, please </w:t>
      </w:r>
      <w:r w:rsidR="00A762E0">
        <w:rPr>
          <w:bCs/>
          <w:color w:val="595959" w:themeColor="text1" w:themeTint="A6"/>
        </w:rPr>
        <w:t>ask</w:t>
      </w:r>
      <w:r w:rsidRPr="0051461B">
        <w:rPr>
          <w:bCs/>
          <w:color w:val="595959" w:themeColor="text1" w:themeTint="A6"/>
        </w:rPr>
        <w:t xml:space="preserve"> your territorial authority.</w:t>
      </w:r>
      <w:r w:rsidRPr="009D37C5">
        <w:rPr>
          <w:bCs/>
          <w:color w:val="595959" w:themeColor="text1" w:themeTint="A6"/>
        </w:rPr>
        <w:t xml:space="preserve"> </w:t>
      </w:r>
    </w:p>
    <w:p w14:paraId="0FF32037" w14:textId="346BE60F" w:rsidR="0023082A" w:rsidRPr="009D37C5" w:rsidRDefault="0023082A" w:rsidP="0023082A">
      <w:pPr>
        <w:pStyle w:val="BodyText"/>
        <w:rPr>
          <w:color w:val="595959" w:themeColor="text1" w:themeTint="A6"/>
        </w:rPr>
      </w:pPr>
      <w:r w:rsidRPr="009B0D3E">
        <w:rPr>
          <w:color w:val="595959" w:themeColor="text1" w:themeTint="A6"/>
          <w:u w:val="single"/>
        </w:rPr>
        <w:t>Opening and closing times for extended trading hours</w:t>
      </w:r>
      <w:r w:rsidR="007E0D65">
        <w:rPr>
          <w:color w:val="595959" w:themeColor="text1" w:themeTint="A6"/>
          <w:u w:val="single"/>
        </w:rPr>
        <w:t xml:space="preserve"> </w:t>
      </w:r>
      <w:r w:rsidRPr="009D37C5">
        <w:rPr>
          <w:color w:val="595959" w:themeColor="text1" w:themeTint="A6"/>
        </w:rPr>
        <w:t>– (see also factsheet)</w:t>
      </w:r>
    </w:p>
    <w:p w14:paraId="299080E7" w14:textId="63AB70DE" w:rsidR="001E0783" w:rsidRDefault="00117DCB" w:rsidP="0023082A">
      <w:pPr>
        <w:pStyle w:val="BodyText"/>
        <w:rPr>
          <w:bCs/>
          <w:color w:val="595959" w:themeColor="text1" w:themeTint="A6"/>
        </w:rPr>
      </w:pPr>
      <w:r w:rsidRPr="009D37C5">
        <w:rPr>
          <w:color w:val="595959" w:themeColor="text1" w:themeTint="A6"/>
        </w:rPr>
        <w:t>The</w:t>
      </w:r>
      <w:r w:rsidR="0023082A" w:rsidRPr="009D37C5">
        <w:rPr>
          <w:color w:val="595959" w:themeColor="text1" w:themeTint="A6"/>
        </w:rPr>
        <w:t xml:space="preserve"> opening and closing times for </w:t>
      </w:r>
      <w:r w:rsidR="008D4F8C">
        <w:rPr>
          <w:color w:val="595959" w:themeColor="text1" w:themeTint="A6"/>
        </w:rPr>
        <w:t>your</w:t>
      </w:r>
      <w:r w:rsidR="008D4F8C" w:rsidRPr="009D37C5">
        <w:rPr>
          <w:color w:val="595959" w:themeColor="text1" w:themeTint="A6"/>
        </w:rPr>
        <w:t xml:space="preserve"> </w:t>
      </w:r>
      <w:r w:rsidR="0023082A" w:rsidRPr="009D37C5">
        <w:rPr>
          <w:color w:val="595959" w:themeColor="text1" w:themeTint="A6"/>
        </w:rPr>
        <w:t xml:space="preserve">extended trading hours will depend on </w:t>
      </w:r>
      <w:r w:rsidRPr="009D37C5">
        <w:rPr>
          <w:color w:val="595959" w:themeColor="text1" w:themeTint="A6"/>
        </w:rPr>
        <w:t>your premises’</w:t>
      </w:r>
      <w:r w:rsidR="0023082A" w:rsidRPr="009D37C5">
        <w:rPr>
          <w:color w:val="595959" w:themeColor="text1" w:themeTint="A6"/>
        </w:rPr>
        <w:t xml:space="preserve"> usual </w:t>
      </w:r>
      <w:r w:rsidR="002E1D52">
        <w:rPr>
          <w:color w:val="595959" w:themeColor="text1" w:themeTint="A6"/>
        </w:rPr>
        <w:t>permitted</w:t>
      </w:r>
      <w:r w:rsidR="002E1D52" w:rsidRPr="009D37C5">
        <w:rPr>
          <w:color w:val="595959" w:themeColor="text1" w:themeTint="A6"/>
        </w:rPr>
        <w:t xml:space="preserve"> </w:t>
      </w:r>
      <w:r w:rsidR="0023082A" w:rsidRPr="009D37C5">
        <w:rPr>
          <w:color w:val="595959" w:themeColor="text1" w:themeTint="A6"/>
        </w:rPr>
        <w:t xml:space="preserve">trading </w:t>
      </w:r>
      <w:r w:rsidR="002E1D52">
        <w:rPr>
          <w:color w:val="595959" w:themeColor="text1" w:themeTint="A6"/>
        </w:rPr>
        <w:t>hours</w:t>
      </w:r>
      <w:r w:rsidR="002E1D52" w:rsidRPr="009D37C5">
        <w:rPr>
          <w:color w:val="595959" w:themeColor="text1" w:themeTint="A6"/>
        </w:rPr>
        <w:t xml:space="preserve"> </w:t>
      </w:r>
      <w:r w:rsidR="0023082A" w:rsidRPr="009D37C5">
        <w:rPr>
          <w:color w:val="595959" w:themeColor="text1" w:themeTint="A6"/>
        </w:rPr>
        <w:t>and the details of the game</w:t>
      </w:r>
      <w:r w:rsidR="005030A5">
        <w:rPr>
          <w:color w:val="595959" w:themeColor="text1" w:themeTint="A6"/>
        </w:rPr>
        <w:t xml:space="preserve"> or </w:t>
      </w:r>
      <w:r w:rsidR="0023082A" w:rsidRPr="009D37C5">
        <w:rPr>
          <w:color w:val="595959" w:themeColor="text1" w:themeTint="A6"/>
        </w:rPr>
        <w:t xml:space="preserve">games you are screening. </w:t>
      </w:r>
    </w:p>
    <w:p w14:paraId="7D27A6E2" w14:textId="0770E631" w:rsidR="0023082A" w:rsidRPr="009D37C5" w:rsidRDefault="006B1EA2" w:rsidP="0023082A">
      <w:pPr>
        <w:pStyle w:val="BodyText"/>
        <w:rPr>
          <w:color w:val="595959" w:themeColor="text1" w:themeTint="A6"/>
        </w:rPr>
      </w:pPr>
      <w:r>
        <w:rPr>
          <w:color w:val="595959" w:themeColor="text1" w:themeTint="A6"/>
        </w:rPr>
        <w:t>S</w:t>
      </w:r>
      <w:r w:rsidR="0023082A" w:rsidRPr="009D37C5">
        <w:rPr>
          <w:color w:val="595959" w:themeColor="text1" w:themeTint="A6"/>
        </w:rPr>
        <w:t xml:space="preserve">cheduled </w:t>
      </w:r>
      <w:r w:rsidR="004D6F21">
        <w:rPr>
          <w:color w:val="595959" w:themeColor="text1" w:themeTint="A6"/>
        </w:rPr>
        <w:t xml:space="preserve">game </w:t>
      </w:r>
      <w:r w:rsidR="0023082A" w:rsidRPr="009D37C5">
        <w:rPr>
          <w:color w:val="595959" w:themeColor="text1" w:themeTint="A6"/>
        </w:rPr>
        <w:t>times may be subject to change</w:t>
      </w:r>
      <w:r w:rsidR="005030A5">
        <w:rPr>
          <w:color w:val="595959" w:themeColor="text1" w:themeTint="A6"/>
        </w:rPr>
        <w:t>,</w:t>
      </w:r>
      <w:r w:rsidR="0023082A" w:rsidRPr="009D37C5">
        <w:rPr>
          <w:color w:val="595959" w:themeColor="text1" w:themeTint="A6"/>
        </w:rPr>
        <w:t xml:space="preserve"> and games may go longer than their estimated finish time (game times are estimated </w:t>
      </w:r>
      <w:r w:rsidR="00F708DE">
        <w:rPr>
          <w:color w:val="595959" w:themeColor="text1" w:themeTint="A6"/>
        </w:rPr>
        <w:t>to last for</w:t>
      </w:r>
      <w:r w:rsidR="0023082A" w:rsidRPr="009D37C5">
        <w:rPr>
          <w:color w:val="595959" w:themeColor="text1" w:themeTint="A6"/>
        </w:rPr>
        <w:t xml:space="preserve"> </w:t>
      </w:r>
      <w:r w:rsidR="005030A5">
        <w:rPr>
          <w:color w:val="595959" w:themeColor="text1" w:themeTint="A6"/>
        </w:rPr>
        <w:t>1</w:t>
      </w:r>
      <w:r w:rsidR="005030A5" w:rsidRPr="009D37C5">
        <w:rPr>
          <w:color w:val="595959" w:themeColor="text1" w:themeTint="A6"/>
        </w:rPr>
        <w:t xml:space="preserve"> </w:t>
      </w:r>
      <w:r w:rsidR="0023082A" w:rsidRPr="009D37C5">
        <w:rPr>
          <w:color w:val="595959" w:themeColor="text1" w:themeTint="A6"/>
        </w:rPr>
        <w:t xml:space="preserve">hour 45 minutes). </w:t>
      </w:r>
      <w:r w:rsidR="00817313" w:rsidRPr="009D37C5">
        <w:rPr>
          <w:color w:val="595959" w:themeColor="text1" w:themeTint="A6"/>
        </w:rPr>
        <w:t>The opening</w:t>
      </w:r>
      <w:r w:rsidR="00CE6D80">
        <w:rPr>
          <w:color w:val="595959" w:themeColor="text1" w:themeTint="A6"/>
        </w:rPr>
        <w:t xml:space="preserve"> and </w:t>
      </w:r>
      <w:r w:rsidR="00817313" w:rsidRPr="009D37C5">
        <w:rPr>
          <w:color w:val="595959" w:themeColor="text1" w:themeTint="A6"/>
        </w:rPr>
        <w:t>closing times on your notification</w:t>
      </w:r>
      <w:r w:rsidR="00E22263" w:rsidRPr="009D37C5">
        <w:rPr>
          <w:color w:val="595959" w:themeColor="text1" w:themeTint="A6"/>
        </w:rPr>
        <w:t xml:space="preserve"> will therefore be approximate, but it is important that the </w:t>
      </w:r>
      <w:r w:rsidR="00C77053" w:rsidRPr="009D37C5">
        <w:rPr>
          <w:color w:val="595959" w:themeColor="text1" w:themeTint="A6"/>
        </w:rPr>
        <w:t>notification include</w:t>
      </w:r>
      <w:r w:rsidR="00E22263" w:rsidRPr="009D37C5">
        <w:rPr>
          <w:color w:val="595959" w:themeColor="text1" w:themeTint="A6"/>
        </w:rPr>
        <w:t>s</w:t>
      </w:r>
      <w:r w:rsidR="00C77053" w:rsidRPr="009D37C5">
        <w:rPr>
          <w:color w:val="595959" w:themeColor="text1" w:themeTint="A6"/>
        </w:rPr>
        <w:t xml:space="preserve"> as much relevant information as possible</w:t>
      </w:r>
      <w:r w:rsidR="00F05898" w:rsidRPr="009D37C5">
        <w:rPr>
          <w:color w:val="595959" w:themeColor="text1" w:themeTint="A6"/>
        </w:rPr>
        <w:t>.</w:t>
      </w:r>
    </w:p>
    <w:p w14:paraId="753A2230" w14:textId="14AC2636" w:rsidR="0023082A" w:rsidRPr="009D37C5" w:rsidRDefault="0023082A" w:rsidP="0023082A">
      <w:pPr>
        <w:pStyle w:val="BodyText"/>
        <w:rPr>
          <w:i/>
          <w:iCs/>
          <w:color w:val="595959" w:themeColor="text1" w:themeTint="A6"/>
        </w:rPr>
      </w:pPr>
      <w:r w:rsidRPr="009D37C5">
        <w:rPr>
          <w:i/>
          <w:iCs/>
          <w:color w:val="595959" w:themeColor="text1" w:themeTint="A6"/>
        </w:rPr>
        <w:t xml:space="preserve">General rules </w:t>
      </w:r>
      <w:r w:rsidR="00707564">
        <w:rPr>
          <w:i/>
          <w:iCs/>
          <w:color w:val="595959" w:themeColor="text1" w:themeTint="A6"/>
        </w:rPr>
        <w:t xml:space="preserve">for </w:t>
      </w:r>
      <w:r w:rsidRPr="009D37C5">
        <w:rPr>
          <w:i/>
          <w:iCs/>
          <w:color w:val="595959" w:themeColor="text1" w:themeTint="A6"/>
        </w:rPr>
        <w:t>opening</w:t>
      </w:r>
      <w:r w:rsidR="006375C7">
        <w:rPr>
          <w:i/>
          <w:iCs/>
          <w:color w:val="595959" w:themeColor="text1" w:themeTint="A6"/>
        </w:rPr>
        <w:t xml:space="preserve"> and </w:t>
      </w:r>
      <w:r w:rsidRPr="009D37C5">
        <w:rPr>
          <w:i/>
          <w:iCs/>
          <w:color w:val="595959" w:themeColor="text1" w:themeTint="A6"/>
        </w:rPr>
        <w:t>closing</w:t>
      </w:r>
      <w:r w:rsidR="007C51D5">
        <w:rPr>
          <w:i/>
          <w:iCs/>
          <w:color w:val="595959" w:themeColor="text1" w:themeTint="A6"/>
        </w:rPr>
        <w:t>:</w:t>
      </w:r>
    </w:p>
    <w:p w14:paraId="523E6F77" w14:textId="170FFA0D" w:rsidR="0023082A" w:rsidRPr="009D37C5" w:rsidRDefault="0023082A" w:rsidP="0023082A">
      <w:pPr>
        <w:pStyle w:val="BodyText"/>
        <w:numPr>
          <w:ilvl w:val="0"/>
          <w:numId w:val="27"/>
        </w:numPr>
        <w:rPr>
          <w:bCs/>
          <w:color w:val="595959" w:themeColor="text1" w:themeTint="A6"/>
        </w:rPr>
      </w:pPr>
      <w:r w:rsidRPr="009D37C5">
        <w:rPr>
          <w:bCs/>
          <w:color w:val="595959" w:themeColor="text1" w:themeTint="A6"/>
        </w:rPr>
        <w:t>your premises can open one hour before the game starts</w:t>
      </w:r>
    </w:p>
    <w:p w14:paraId="404714F4" w14:textId="6D362E00" w:rsidR="0023082A" w:rsidRPr="009D37C5" w:rsidRDefault="0023082A" w:rsidP="0023082A">
      <w:pPr>
        <w:pStyle w:val="BodyText"/>
        <w:numPr>
          <w:ilvl w:val="0"/>
          <w:numId w:val="25"/>
        </w:numPr>
        <w:rPr>
          <w:bCs/>
          <w:color w:val="595959" w:themeColor="text1" w:themeTint="A6"/>
        </w:rPr>
      </w:pPr>
      <w:r w:rsidRPr="009D37C5">
        <w:rPr>
          <w:bCs/>
          <w:color w:val="595959" w:themeColor="text1" w:themeTint="A6"/>
        </w:rPr>
        <w:t xml:space="preserve">if the first or only game starts no more than two hours after your premises’ usual closing time, you can remain open in the </w:t>
      </w:r>
      <w:r w:rsidR="005030A5">
        <w:rPr>
          <w:bCs/>
          <w:color w:val="595959" w:themeColor="text1" w:themeTint="A6"/>
        </w:rPr>
        <w:t>leadup to the game</w:t>
      </w:r>
    </w:p>
    <w:p w14:paraId="01FB9DA0" w14:textId="579AFFB1" w:rsidR="0023082A" w:rsidRPr="009D37C5" w:rsidRDefault="0023082A" w:rsidP="0023082A">
      <w:pPr>
        <w:pStyle w:val="BodyText"/>
        <w:numPr>
          <w:ilvl w:val="0"/>
          <w:numId w:val="25"/>
        </w:numPr>
        <w:rPr>
          <w:bCs/>
          <w:color w:val="595959" w:themeColor="text1" w:themeTint="A6"/>
        </w:rPr>
      </w:pPr>
      <w:r w:rsidRPr="009D37C5">
        <w:rPr>
          <w:bCs/>
          <w:color w:val="595959" w:themeColor="text1" w:themeTint="A6"/>
        </w:rPr>
        <w:t xml:space="preserve">a premises must </w:t>
      </w:r>
      <w:r w:rsidR="005030A5">
        <w:rPr>
          <w:bCs/>
          <w:color w:val="595959" w:themeColor="text1" w:themeTint="A6"/>
        </w:rPr>
        <w:t>stop selling alcohol</w:t>
      </w:r>
      <w:r w:rsidRPr="009D37C5">
        <w:rPr>
          <w:bCs/>
          <w:color w:val="595959" w:themeColor="text1" w:themeTint="A6"/>
        </w:rPr>
        <w:t xml:space="preserve"> 30 minutes after the final whistle unless this time is within the premises’ usual </w:t>
      </w:r>
      <w:r w:rsidR="002E1D52">
        <w:rPr>
          <w:bCs/>
          <w:color w:val="595959" w:themeColor="text1" w:themeTint="A6"/>
        </w:rPr>
        <w:t>permitted</w:t>
      </w:r>
      <w:r w:rsidR="002E1D52" w:rsidRPr="009D37C5">
        <w:rPr>
          <w:bCs/>
          <w:color w:val="595959" w:themeColor="text1" w:themeTint="A6"/>
        </w:rPr>
        <w:t xml:space="preserve"> </w:t>
      </w:r>
      <w:r w:rsidRPr="009D37C5">
        <w:rPr>
          <w:bCs/>
          <w:color w:val="595959" w:themeColor="text1" w:themeTint="A6"/>
        </w:rPr>
        <w:t xml:space="preserve">trading hours (or if this time overlaps with the time you can open </w:t>
      </w:r>
      <w:r w:rsidR="001A34FE">
        <w:rPr>
          <w:bCs/>
          <w:color w:val="595959" w:themeColor="text1" w:themeTint="A6"/>
        </w:rPr>
        <w:t xml:space="preserve">before </w:t>
      </w:r>
      <w:r w:rsidRPr="009D37C5">
        <w:rPr>
          <w:bCs/>
          <w:color w:val="595959" w:themeColor="text1" w:themeTint="A6"/>
        </w:rPr>
        <w:t xml:space="preserve">a subsequent game, see </w:t>
      </w:r>
      <w:r w:rsidR="00A70027" w:rsidRPr="00A70027">
        <w:rPr>
          <w:bCs/>
          <w:i/>
          <w:iCs/>
          <w:color w:val="595959" w:themeColor="text1" w:themeTint="A6"/>
        </w:rPr>
        <w:t>‘for successive notified games’</w:t>
      </w:r>
      <w:r w:rsidRPr="009D37C5">
        <w:rPr>
          <w:bCs/>
          <w:color w:val="595959" w:themeColor="text1" w:themeTint="A6"/>
        </w:rPr>
        <w:t>), and</w:t>
      </w:r>
    </w:p>
    <w:p w14:paraId="0FBB5847" w14:textId="3E2168A7" w:rsidR="00B87D1D" w:rsidRPr="003B4C7F" w:rsidRDefault="0023082A" w:rsidP="005430B2">
      <w:pPr>
        <w:pStyle w:val="BodyText"/>
        <w:numPr>
          <w:ilvl w:val="0"/>
          <w:numId w:val="25"/>
        </w:numPr>
      </w:pPr>
      <w:r w:rsidRPr="009D37C5">
        <w:rPr>
          <w:bCs/>
          <w:color w:val="595959" w:themeColor="text1" w:themeTint="A6"/>
        </w:rPr>
        <w:t>on-licensed premises must close to customers one hour after the final game ends, unless this time is after 6</w:t>
      </w:r>
      <w:r w:rsidR="005030A5">
        <w:rPr>
          <w:bCs/>
          <w:color w:val="595959" w:themeColor="text1" w:themeTint="A6"/>
        </w:rPr>
        <w:t>:00</w:t>
      </w:r>
      <w:r w:rsidRPr="009D37C5">
        <w:rPr>
          <w:bCs/>
          <w:color w:val="595959" w:themeColor="text1" w:themeTint="A6"/>
        </w:rPr>
        <w:t xml:space="preserve">am or within the premises’ usual </w:t>
      </w:r>
      <w:r w:rsidR="002E1D52">
        <w:rPr>
          <w:bCs/>
          <w:color w:val="595959" w:themeColor="text1" w:themeTint="A6"/>
        </w:rPr>
        <w:t>permitted</w:t>
      </w:r>
      <w:r w:rsidR="002E1D52" w:rsidRPr="009D37C5">
        <w:rPr>
          <w:bCs/>
          <w:color w:val="595959" w:themeColor="text1" w:themeTint="A6"/>
        </w:rPr>
        <w:t xml:space="preserve"> </w:t>
      </w:r>
      <w:r w:rsidRPr="009D37C5">
        <w:rPr>
          <w:bCs/>
          <w:color w:val="595959" w:themeColor="text1" w:themeTint="A6"/>
        </w:rPr>
        <w:t>trading hours</w:t>
      </w:r>
      <w:r w:rsidR="005030A5">
        <w:rPr>
          <w:bCs/>
          <w:color w:val="595959" w:themeColor="text1" w:themeTint="A6"/>
        </w:rPr>
        <w:t xml:space="preserve">, </w:t>
      </w:r>
      <w:r w:rsidRPr="009D37C5">
        <w:rPr>
          <w:bCs/>
          <w:color w:val="595959" w:themeColor="text1" w:themeTint="A6"/>
        </w:rPr>
        <w:t xml:space="preserve">or if this time overlaps with the time you can open </w:t>
      </w:r>
      <w:r w:rsidR="005030A5">
        <w:rPr>
          <w:bCs/>
          <w:color w:val="595959" w:themeColor="text1" w:themeTint="A6"/>
        </w:rPr>
        <w:t>before</w:t>
      </w:r>
      <w:r w:rsidR="005030A5" w:rsidRPr="009D37C5">
        <w:rPr>
          <w:bCs/>
          <w:color w:val="595959" w:themeColor="text1" w:themeTint="A6"/>
        </w:rPr>
        <w:t xml:space="preserve"> </w:t>
      </w:r>
      <w:r w:rsidRPr="009D37C5">
        <w:rPr>
          <w:bCs/>
          <w:color w:val="595959" w:themeColor="text1" w:themeTint="A6"/>
        </w:rPr>
        <w:t>a subsequent game</w:t>
      </w:r>
      <w:r w:rsidR="005030A5">
        <w:rPr>
          <w:bCs/>
          <w:color w:val="595959" w:themeColor="text1" w:themeTint="A6"/>
        </w:rPr>
        <w:t xml:space="preserve"> (</w:t>
      </w:r>
      <w:r w:rsidRPr="009D37C5">
        <w:rPr>
          <w:bCs/>
          <w:color w:val="595959" w:themeColor="text1" w:themeTint="A6"/>
        </w:rPr>
        <w:t>see below).</w:t>
      </w:r>
    </w:p>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4206"/>
      </w:tblGrid>
      <w:tr w:rsidR="00081653" w:rsidRPr="007B1F48" w14:paraId="188A55A0" w14:textId="77777777" w:rsidTr="005430B2">
        <w:tc>
          <w:tcPr>
            <w:tcW w:w="9026" w:type="dxa"/>
            <w:gridSpan w:val="3"/>
          </w:tcPr>
          <w:p w14:paraId="02B5EE79" w14:textId="00ED47BA" w:rsidR="00081653" w:rsidRPr="007B1F48" w:rsidRDefault="00081653" w:rsidP="001C605A">
            <w:pPr>
              <w:spacing w:after="0" w:line="240" w:lineRule="auto"/>
              <w:ind w:right="-79"/>
              <w:rPr>
                <w:rFonts w:eastAsia="Calibri" w:cs="Arial"/>
                <w:b/>
                <w:color w:val="595959" w:themeColor="text1" w:themeTint="A6"/>
              </w:rPr>
            </w:pPr>
            <w:r w:rsidRPr="00F75660">
              <w:rPr>
                <w:bCs/>
                <w:color w:val="595959" w:themeColor="text1" w:themeTint="A6"/>
              </w:rPr>
              <w:t>Example</w:t>
            </w:r>
            <w:r w:rsidR="00924FF9" w:rsidRPr="00F75660">
              <w:rPr>
                <w:bCs/>
                <w:color w:val="595959" w:themeColor="text1" w:themeTint="A6"/>
              </w:rPr>
              <w:t>:</w:t>
            </w:r>
            <w:r w:rsidRPr="00F75660">
              <w:rPr>
                <w:bCs/>
                <w:color w:val="595959" w:themeColor="text1" w:themeTint="A6"/>
              </w:rPr>
              <w:t xml:space="preserve"> notification and display notice for an on-licensed premise</w:t>
            </w:r>
            <w:r w:rsidR="00BF7C3A" w:rsidRPr="00F75660">
              <w:rPr>
                <w:bCs/>
                <w:color w:val="595959" w:themeColor="text1" w:themeTint="A6"/>
              </w:rPr>
              <w:t>s</w:t>
            </w:r>
            <w:r w:rsidR="005765B4" w:rsidRPr="00F75660">
              <w:rPr>
                <w:bCs/>
                <w:color w:val="595959" w:themeColor="text1" w:themeTint="A6"/>
              </w:rPr>
              <w:t xml:space="preserve"> with</w:t>
            </w:r>
            <w:r w:rsidRPr="00F75660">
              <w:rPr>
                <w:bCs/>
                <w:color w:val="595959" w:themeColor="text1" w:themeTint="A6"/>
              </w:rPr>
              <w:t xml:space="preserve"> licensed hours </w:t>
            </w:r>
            <w:r w:rsidR="001C605A" w:rsidRPr="00F75660">
              <w:rPr>
                <w:bCs/>
                <w:color w:val="595959" w:themeColor="text1" w:themeTint="A6"/>
              </w:rPr>
              <w:t xml:space="preserve">from </w:t>
            </w:r>
            <w:r w:rsidRPr="00F75660">
              <w:rPr>
                <w:bCs/>
                <w:color w:val="595959" w:themeColor="text1" w:themeTint="A6"/>
              </w:rPr>
              <w:t>8</w:t>
            </w:r>
            <w:r w:rsidR="001C605A" w:rsidRPr="00F75660">
              <w:rPr>
                <w:bCs/>
                <w:color w:val="595959" w:themeColor="text1" w:themeTint="A6"/>
              </w:rPr>
              <w:t>:00</w:t>
            </w:r>
            <w:r w:rsidRPr="00F75660">
              <w:rPr>
                <w:bCs/>
                <w:color w:val="595959" w:themeColor="text1" w:themeTint="A6"/>
              </w:rPr>
              <w:t>am</w:t>
            </w:r>
            <w:r w:rsidR="00DD61DA" w:rsidRPr="00F75660">
              <w:rPr>
                <w:bCs/>
                <w:color w:val="595959" w:themeColor="text1" w:themeTint="A6"/>
              </w:rPr>
              <w:t>-</w:t>
            </w:r>
            <w:r w:rsidRPr="00F75660">
              <w:rPr>
                <w:bCs/>
                <w:color w:val="595959" w:themeColor="text1" w:themeTint="A6"/>
              </w:rPr>
              <w:t xml:space="preserve">midnight, </w:t>
            </w:r>
            <w:r w:rsidR="00B145BD" w:rsidRPr="00F75660">
              <w:rPr>
                <w:bCs/>
                <w:color w:val="595959" w:themeColor="text1" w:themeTint="A6"/>
              </w:rPr>
              <w:t>that</w:t>
            </w:r>
            <w:r w:rsidRPr="00F75660">
              <w:rPr>
                <w:bCs/>
                <w:color w:val="595959" w:themeColor="text1" w:themeTint="A6"/>
              </w:rPr>
              <w:t xml:space="preserve"> </w:t>
            </w:r>
            <w:r w:rsidR="00924FF9" w:rsidRPr="00F75660">
              <w:rPr>
                <w:bCs/>
                <w:color w:val="595959" w:themeColor="text1" w:themeTint="A6"/>
              </w:rPr>
              <w:t>is</w:t>
            </w:r>
            <w:r w:rsidR="00B145BD" w:rsidRPr="00F75660">
              <w:rPr>
                <w:bCs/>
                <w:color w:val="595959" w:themeColor="text1" w:themeTint="A6"/>
              </w:rPr>
              <w:t xml:space="preserve"> also</w:t>
            </w:r>
            <w:r w:rsidR="00924FF9" w:rsidRPr="00F75660">
              <w:rPr>
                <w:bCs/>
                <w:color w:val="595959" w:themeColor="text1" w:themeTint="A6"/>
              </w:rPr>
              <w:t xml:space="preserve"> </w:t>
            </w:r>
            <w:r w:rsidRPr="00F75660">
              <w:rPr>
                <w:bCs/>
                <w:color w:val="595959" w:themeColor="text1" w:themeTint="A6"/>
              </w:rPr>
              <w:t>usually open between 6:00am – 8:00am without serving alcohol</w:t>
            </w:r>
          </w:p>
        </w:tc>
      </w:tr>
      <w:tr w:rsidR="003569D1" w:rsidRPr="007B1F48" w14:paraId="672E619F" w14:textId="77777777" w:rsidTr="005430B2">
        <w:tc>
          <w:tcPr>
            <w:tcW w:w="2268" w:type="dxa"/>
          </w:tcPr>
          <w:p w14:paraId="0DF654F3" w14:textId="77777777" w:rsidR="003569D1" w:rsidRPr="007B1F48" w:rsidRDefault="003569D1" w:rsidP="005452B3">
            <w:pPr>
              <w:pStyle w:val="BodyText"/>
              <w:spacing w:before="60" w:after="60" w:line="240" w:lineRule="auto"/>
              <w:rPr>
                <w:rFonts w:cs="Arial"/>
                <w:b/>
                <w:color w:val="595959" w:themeColor="text1" w:themeTint="A6"/>
              </w:rPr>
            </w:pPr>
            <w:r w:rsidRPr="005452B3">
              <w:rPr>
                <w:b/>
                <w:bCs/>
              </w:rPr>
              <w:t>Date</w:t>
            </w:r>
          </w:p>
        </w:tc>
        <w:tc>
          <w:tcPr>
            <w:tcW w:w="2552" w:type="dxa"/>
          </w:tcPr>
          <w:p w14:paraId="3E25B41C" w14:textId="77777777" w:rsidR="003569D1" w:rsidRPr="007B1F48" w:rsidRDefault="003569D1" w:rsidP="005647FB">
            <w:pPr>
              <w:spacing w:after="0" w:line="240" w:lineRule="auto"/>
              <w:ind w:right="-79"/>
              <w:rPr>
                <w:rFonts w:eastAsia="Calibri" w:cs="Arial"/>
                <w:b/>
                <w:color w:val="595959" w:themeColor="text1" w:themeTint="A6"/>
              </w:rPr>
            </w:pPr>
            <w:r w:rsidRPr="007B1F48">
              <w:rPr>
                <w:rFonts w:eastAsia="Calibri" w:cs="Arial"/>
                <w:b/>
                <w:color w:val="595959" w:themeColor="text1" w:themeTint="A6"/>
              </w:rPr>
              <w:t xml:space="preserve">Game </w:t>
            </w:r>
          </w:p>
        </w:tc>
        <w:tc>
          <w:tcPr>
            <w:tcW w:w="4206" w:type="dxa"/>
          </w:tcPr>
          <w:p w14:paraId="477B7B1A" w14:textId="77777777" w:rsidR="003569D1" w:rsidRPr="007B1F48" w:rsidRDefault="003569D1" w:rsidP="005647FB">
            <w:pPr>
              <w:spacing w:after="0" w:line="240" w:lineRule="auto"/>
              <w:ind w:right="-79"/>
              <w:rPr>
                <w:rFonts w:eastAsia="Calibri" w:cs="Arial"/>
                <w:b/>
                <w:color w:val="595959" w:themeColor="text1" w:themeTint="A6"/>
              </w:rPr>
            </w:pPr>
            <w:r w:rsidRPr="007B1F48">
              <w:rPr>
                <w:rFonts w:eastAsia="Calibri" w:cs="Arial"/>
                <w:b/>
                <w:color w:val="595959" w:themeColor="text1" w:themeTint="A6"/>
              </w:rPr>
              <w:t>Opening and closing time</w:t>
            </w:r>
          </w:p>
        </w:tc>
      </w:tr>
      <w:tr w:rsidR="003569D1" w:rsidRPr="007B1F48" w14:paraId="30314359" w14:textId="77777777" w:rsidTr="005430B2">
        <w:tc>
          <w:tcPr>
            <w:tcW w:w="2268" w:type="dxa"/>
          </w:tcPr>
          <w:p w14:paraId="7963EE0B" w14:textId="77777777"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18 September 2023</w:t>
            </w:r>
          </w:p>
        </w:tc>
        <w:tc>
          <w:tcPr>
            <w:tcW w:w="2552" w:type="dxa"/>
          </w:tcPr>
          <w:p w14:paraId="09B021AC" w14:textId="77777777"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Australia v Fiji</w:t>
            </w:r>
          </w:p>
          <w:p w14:paraId="450878C2" w14:textId="015DF1B8"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(3</w:t>
            </w:r>
            <w:r w:rsidR="007C51D5">
              <w:rPr>
                <w:rFonts w:eastAsia="Calibri" w:cs="Arial"/>
                <w:bCs/>
                <w:color w:val="595959" w:themeColor="text1" w:themeTint="A6"/>
              </w:rPr>
              <w:t>:</w:t>
            </w:r>
            <w:r w:rsidRPr="007B1F48">
              <w:rPr>
                <w:rFonts w:eastAsia="Calibri" w:cs="Arial"/>
                <w:bCs/>
                <w:color w:val="595959" w:themeColor="text1" w:themeTint="A6"/>
              </w:rPr>
              <w:t>45</w:t>
            </w:r>
            <w:r w:rsidR="007C51D5">
              <w:rPr>
                <w:rFonts w:eastAsia="Calibri" w:cs="Arial"/>
                <w:bCs/>
                <w:color w:val="595959" w:themeColor="text1" w:themeTint="A6"/>
              </w:rPr>
              <w:t>am</w:t>
            </w:r>
            <w:r w:rsidRPr="007B1F48">
              <w:rPr>
                <w:rFonts w:eastAsia="Calibri" w:cs="Arial"/>
                <w:bCs/>
                <w:color w:val="595959" w:themeColor="text1" w:themeTint="A6"/>
              </w:rPr>
              <w:t xml:space="preserve"> – 5</w:t>
            </w:r>
            <w:r w:rsidR="007C51D5">
              <w:rPr>
                <w:rFonts w:eastAsia="Calibri" w:cs="Arial"/>
                <w:bCs/>
                <w:color w:val="595959" w:themeColor="text1" w:themeTint="A6"/>
              </w:rPr>
              <w:t>:</w:t>
            </w:r>
            <w:r w:rsidRPr="007B1F48">
              <w:rPr>
                <w:rFonts w:eastAsia="Calibri" w:cs="Arial"/>
                <w:bCs/>
                <w:color w:val="595959" w:themeColor="text1" w:themeTint="A6"/>
              </w:rPr>
              <w:t>30am)</w:t>
            </w:r>
          </w:p>
        </w:tc>
        <w:tc>
          <w:tcPr>
            <w:tcW w:w="4206" w:type="dxa"/>
          </w:tcPr>
          <w:p w14:paraId="710D89EF" w14:textId="361F3616" w:rsidR="003569D1" w:rsidRPr="007B1F48" w:rsidRDefault="003569D1" w:rsidP="005647FB">
            <w:pPr>
              <w:spacing w:after="0" w:line="240" w:lineRule="auto"/>
              <w:ind w:right="-79"/>
              <w:rPr>
                <w:rFonts w:eastAsia="Calibri" w:cs="Arial"/>
                <w:bCs/>
                <w:color w:val="595959" w:themeColor="text1" w:themeTint="A6"/>
              </w:rPr>
            </w:pPr>
            <w:r w:rsidRPr="007B1F48">
              <w:rPr>
                <w:rFonts w:eastAsia="Calibri" w:cs="Arial"/>
                <w:bCs/>
                <w:color w:val="595959" w:themeColor="text1" w:themeTint="A6"/>
                <w:u w:val="single"/>
              </w:rPr>
              <w:t>Opening time:</w:t>
            </w:r>
            <w:r w:rsidRPr="007B1F48">
              <w:rPr>
                <w:rFonts w:eastAsia="Calibri" w:cs="Arial"/>
                <w:bCs/>
                <w:color w:val="595959" w:themeColor="text1" w:themeTint="A6"/>
              </w:rPr>
              <w:t xml:space="preserve"> 2</w:t>
            </w:r>
            <w:r w:rsidR="007C51D5">
              <w:rPr>
                <w:rFonts w:eastAsia="Calibri" w:cs="Arial"/>
                <w:bCs/>
                <w:color w:val="595959" w:themeColor="text1" w:themeTint="A6"/>
              </w:rPr>
              <w:t>:</w:t>
            </w:r>
            <w:r w:rsidRPr="007B1F48">
              <w:rPr>
                <w:rFonts w:eastAsia="Calibri" w:cs="Arial"/>
                <w:bCs/>
                <w:color w:val="595959" w:themeColor="text1" w:themeTint="A6"/>
              </w:rPr>
              <w:t>45 am</w:t>
            </w:r>
          </w:p>
          <w:p w14:paraId="2F717F66" w14:textId="45ADEADB" w:rsidR="003569D1" w:rsidRPr="007B1F48" w:rsidRDefault="003569D1" w:rsidP="005647FB">
            <w:pPr>
              <w:spacing w:after="0" w:line="240" w:lineRule="auto"/>
              <w:ind w:right="-79"/>
              <w:rPr>
                <w:rFonts w:eastAsia="Calibri" w:cs="Arial"/>
                <w:bCs/>
                <w:color w:val="595959" w:themeColor="text1" w:themeTint="A6"/>
              </w:rPr>
            </w:pPr>
            <w:r w:rsidRPr="007B1F48">
              <w:rPr>
                <w:rFonts w:eastAsia="Calibri" w:cs="Arial"/>
                <w:bCs/>
                <w:color w:val="595959" w:themeColor="text1" w:themeTint="A6"/>
                <w:u w:val="single"/>
              </w:rPr>
              <w:t>Closing time:</w:t>
            </w:r>
            <w:r w:rsidRPr="007B1F48">
              <w:rPr>
                <w:rFonts w:eastAsia="Calibri" w:cs="Arial"/>
                <w:bCs/>
                <w:color w:val="595959" w:themeColor="text1" w:themeTint="A6"/>
              </w:rPr>
              <w:t xml:space="preserve"> N/A, within </w:t>
            </w:r>
            <w:r w:rsidR="002E1D52">
              <w:rPr>
                <w:rFonts w:eastAsia="Calibri" w:cs="Arial"/>
                <w:bCs/>
                <w:color w:val="595959" w:themeColor="text1" w:themeTint="A6"/>
              </w:rPr>
              <w:t>usual</w:t>
            </w:r>
            <w:r w:rsidR="002E1D52" w:rsidRPr="007B1F48">
              <w:rPr>
                <w:rFonts w:eastAsia="Calibri" w:cs="Arial"/>
                <w:bCs/>
                <w:color w:val="595959" w:themeColor="text1" w:themeTint="A6"/>
              </w:rPr>
              <w:t xml:space="preserve"> </w:t>
            </w:r>
            <w:r w:rsidRPr="007B1F48">
              <w:rPr>
                <w:rFonts w:eastAsia="Calibri" w:cs="Arial"/>
                <w:bCs/>
                <w:color w:val="595959" w:themeColor="text1" w:themeTint="A6"/>
              </w:rPr>
              <w:t xml:space="preserve">operating hours but will </w:t>
            </w:r>
            <w:r w:rsidR="00247973">
              <w:rPr>
                <w:rFonts w:eastAsia="Calibri" w:cs="Arial"/>
                <w:bCs/>
                <w:color w:val="595959" w:themeColor="text1" w:themeTint="A6"/>
              </w:rPr>
              <w:t>stop selling</w:t>
            </w:r>
            <w:r w:rsidR="00247973" w:rsidRPr="007B1F48">
              <w:rPr>
                <w:rFonts w:eastAsia="Calibri" w:cs="Arial"/>
                <w:bCs/>
                <w:color w:val="595959" w:themeColor="text1" w:themeTint="A6"/>
              </w:rPr>
              <w:t xml:space="preserve"> </w:t>
            </w:r>
            <w:r w:rsidRPr="007B1F48">
              <w:rPr>
                <w:rFonts w:eastAsia="Calibri" w:cs="Arial"/>
                <w:bCs/>
                <w:color w:val="595959" w:themeColor="text1" w:themeTint="A6"/>
              </w:rPr>
              <w:t>sale of alcohol at 6</w:t>
            </w:r>
            <w:r w:rsidR="007C51D5">
              <w:rPr>
                <w:rFonts w:eastAsia="Calibri" w:cs="Arial"/>
                <w:bCs/>
                <w:color w:val="595959" w:themeColor="text1" w:themeTint="A6"/>
              </w:rPr>
              <w:t>:</w:t>
            </w:r>
            <w:r w:rsidRPr="007B1F48">
              <w:rPr>
                <w:rFonts w:eastAsia="Calibri" w:cs="Arial"/>
                <w:bCs/>
                <w:color w:val="595959" w:themeColor="text1" w:themeTint="A6"/>
              </w:rPr>
              <w:t>00am, licensed trading hours begin at 8</w:t>
            </w:r>
            <w:r w:rsidR="007C51D5">
              <w:rPr>
                <w:rFonts w:eastAsia="Calibri" w:cs="Arial"/>
                <w:bCs/>
                <w:color w:val="595959" w:themeColor="text1" w:themeTint="A6"/>
              </w:rPr>
              <w:t>:</w:t>
            </w:r>
            <w:r w:rsidRPr="007B1F48">
              <w:rPr>
                <w:rFonts w:eastAsia="Calibri" w:cs="Arial"/>
                <w:bCs/>
                <w:color w:val="595959" w:themeColor="text1" w:themeTint="A6"/>
              </w:rPr>
              <w:t>00 am.</w:t>
            </w:r>
          </w:p>
        </w:tc>
      </w:tr>
      <w:tr w:rsidR="003569D1" w:rsidRPr="007B1F48" w14:paraId="5FF0B68F" w14:textId="77777777" w:rsidTr="005430B2">
        <w:tc>
          <w:tcPr>
            <w:tcW w:w="2268" w:type="dxa"/>
          </w:tcPr>
          <w:p w14:paraId="6CF17842" w14:textId="77777777"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8 October 2023</w:t>
            </w:r>
          </w:p>
        </w:tc>
        <w:tc>
          <w:tcPr>
            <w:tcW w:w="2552" w:type="dxa"/>
          </w:tcPr>
          <w:p w14:paraId="069F6E65" w14:textId="77777777"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Wales v Georgia</w:t>
            </w:r>
          </w:p>
          <w:p w14:paraId="2D5ADA41" w14:textId="00FD52EC" w:rsidR="003569D1" w:rsidRPr="007B1F48" w:rsidRDefault="003569D1" w:rsidP="005647FB">
            <w:pPr>
              <w:spacing w:after="0" w:line="480" w:lineRule="auto"/>
              <w:ind w:right="-79"/>
              <w:rPr>
                <w:rFonts w:eastAsia="Calibri" w:cs="Arial"/>
                <w:bCs/>
                <w:color w:val="595959" w:themeColor="text1" w:themeTint="A6"/>
              </w:rPr>
            </w:pPr>
            <w:r w:rsidRPr="007B1F48">
              <w:rPr>
                <w:rFonts w:eastAsia="Calibri" w:cs="Arial"/>
                <w:bCs/>
                <w:color w:val="595959" w:themeColor="text1" w:themeTint="A6"/>
              </w:rPr>
              <w:t>(2</w:t>
            </w:r>
            <w:r w:rsidR="007C51D5">
              <w:rPr>
                <w:rFonts w:eastAsia="Calibri" w:cs="Arial"/>
                <w:bCs/>
                <w:color w:val="595959" w:themeColor="text1" w:themeTint="A6"/>
              </w:rPr>
              <w:t>:</w:t>
            </w:r>
            <w:r w:rsidRPr="007B1F48">
              <w:rPr>
                <w:rFonts w:eastAsia="Calibri" w:cs="Arial"/>
                <w:bCs/>
                <w:color w:val="595959" w:themeColor="text1" w:themeTint="A6"/>
              </w:rPr>
              <w:t>00</w:t>
            </w:r>
            <w:r w:rsidR="007C51D5">
              <w:rPr>
                <w:rFonts w:eastAsia="Calibri" w:cs="Arial"/>
                <w:bCs/>
                <w:color w:val="595959" w:themeColor="text1" w:themeTint="A6"/>
              </w:rPr>
              <w:t>am</w:t>
            </w:r>
            <w:r w:rsidRPr="007B1F48">
              <w:rPr>
                <w:rFonts w:eastAsia="Calibri" w:cs="Arial"/>
                <w:bCs/>
                <w:color w:val="595959" w:themeColor="text1" w:themeTint="A6"/>
              </w:rPr>
              <w:t xml:space="preserve"> – 03.45</w:t>
            </w:r>
            <w:r w:rsidR="007C51D5">
              <w:rPr>
                <w:rFonts w:eastAsia="Calibri" w:cs="Arial"/>
                <w:bCs/>
                <w:color w:val="595959" w:themeColor="text1" w:themeTint="A6"/>
              </w:rPr>
              <w:t>am</w:t>
            </w:r>
            <w:r w:rsidRPr="007B1F48">
              <w:rPr>
                <w:rFonts w:eastAsia="Calibri" w:cs="Arial"/>
                <w:bCs/>
                <w:color w:val="595959" w:themeColor="text1" w:themeTint="A6"/>
              </w:rPr>
              <w:t>)</w:t>
            </w:r>
          </w:p>
        </w:tc>
        <w:tc>
          <w:tcPr>
            <w:tcW w:w="4206" w:type="dxa"/>
          </w:tcPr>
          <w:p w14:paraId="1173C6FC" w14:textId="77777777" w:rsidR="003569D1" w:rsidRPr="007B1F48" w:rsidRDefault="003569D1" w:rsidP="005647FB">
            <w:pPr>
              <w:spacing w:after="0" w:line="240" w:lineRule="auto"/>
              <w:ind w:right="-79"/>
              <w:rPr>
                <w:rFonts w:eastAsia="Calibri" w:cs="Arial"/>
                <w:bCs/>
                <w:color w:val="595959" w:themeColor="text1" w:themeTint="A6"/>
              </w:rPr>
            </w:pPr>
            <w:r w:rsidRPr="007B1F48">
              <w:rPr>
                <w:rFonts w:eastAsia="Calibri" w:cs="Arial"/>
                <w:bCs/>
                <w:color w:val="595959" w:themeColor="text1" w:themeTint="A6"/>
                <w:u w:val="single"/>
              </w:rPr>
              <w:t>Opening time:</w:t>
            </w:r>
            <w:r w:rsidRPr="007B1F48">
              <w:rPr>
                <w:rFonts w:eastAsia="Calibri" w:cs="Arial"/>
                <w:bCs/>
                <w:color w:val="595959" w:themeColor="text1" w:themeTint="A6"/>
              </w:rPr>
              <w:t xml:space="preserve"> Remain open from 7 October</w:t>
            </w:r>
          </w:p>
          <w:p w14:paraId="21A55D15" w14:textId="323F283C" w:rsidR="003569D1" w:rsidRPr="007B1F48" w:rsidRDefault="003569D1" w:rsidP="005647FB">
            <w:pPr>
              <w:spacing w:after="0" w:line="240" w:lineRule="auto"/>
              <w:ind w:right="-79"/>
              <w:rPr>
                <w:rFonts w:eastAsia="Calibri" w:cs="Arial"/>
                <w:bCs/>
                <w:color w:val="595959" w:themeColor="text1" w:themeTint="A6"/>
              </w:rPr>
            </w:pPr>
            <w:r w:rsidRPr="007B1F48">
              <w:rPr>
                <w:rFonts w:eastAsia="Calibri" w:cs="Arial"/>
                <w:bCs/>
                <w:color w:val="595959" w:themeColor="text1" w:themeTint="A6"/>
                <w:u w:val="single"/>
              </w:rPr>
              <w:t>Closing time:</w:t>
            </w:r>
            <w:r w:rsidRPr="007B1F48">
              <w:rPr>
                <w:rFonts w:eastAsia="Calibri" w:cs="Arial"/>
                <w:bCs/>
                <w:color w:val="595959" w:themeColor="text1" w:themeTint="A6"/>
              </w:rPr>
              <w:t xml:space="preserve"> 4</w:t>
            </w:r>
            <w:r w:rsidR="007C51D5">
              <w:rPr>
                <w:rFonts w:eastAsia="Calibri" w:cs="Arial"/>
                <w:bCs/>
                <w:color w:val="595959" w:themeColor="text1" w:themeTint="A6"/>
              </w:rPr>
              <w:t>:</w:t>
            </w:r>
            <w:r w:rsidRPr="007B1F48">
              <w:rPr>
                <w:rFonts w:eastAsia="Calibri" w:cs="Arial"/>
                <w:bCs/>
                <w:color w:val="595959" w:themeColor="text1" w:themeTint="A6"/>
              </w:rPr>
              <w:t>45am</w:t>
            </w:r>
          </w:p>
        </w:tc>
      </w:tr>
    </w:tbl>
    <w:p w14:paraId="66EB36A0" w14:textId="1B140103" w:rsidR="003569D1" w:rsidRDefault="003569D1" w:rsidP="0023082A">
      <w:pPr>
        <w:pStyle w:val="BodyText"/>
        <w:rPr>
          <w:bCs/>
          <w:i/>
          <w:iCs/>
          <w:color w:val="595959" w:themeColor="text1" w:themeTint="A6"/>
        </w:rPr>
      </w:pPr>
    </w:p>
    <w:p w14:paraId="32AB91A6" w14:textId="77777777" w:rsidR="003569D1" w:rsidRDefault="003569D1" w:rsidP="0023082A">
      <w:pPr>
        <w:pStyle w:val="BodyText"/>
        <w:rPr>
          <w:bCs/>
          <w:i/>
          <w:iCs/>
          <w:color w:val="595959" w:themeColor="text1" w:themeTint="A6"/>
        </w:rPr>
      </w:pPr>
    </w:p>
    <w:p w14:paraId="303689DE" w14:textId="77777777" w:rsidR="003569D1" w:rsidRDefault="003569D1" w:rsidP="0023082A">
      <w:pPr>
        <w:pStyle w:val="BodyText"/>
        <w:rPr>
          <w:bCs/>
          <w:i/>
          <w:iCs/>
          <w:color w:val="595959" w:themeColor="text1" w:themeTint="A6"/>
        </w:rPr>
      </w:pPr>
    </w:p>
    <w:p w14:paraId="28734246" w14:textId="77777777" w:rsidR="003569D1" w:rsidRDefault="003569D1" w:rsidP="0023082A">
      <w:pPr>
        <w:pStyle w:val="BodyText"/>
        <w:rPr>
          <w:bCs/>
          <w:i/>
          <w:iCs/>
          <w:color w:val="595959" w:themeColor="text1" w:themeTint="A6"/>
        </w:rPr>
      </w:pPr>
    </w:p>
    <w:p w14:paraId="02A3047F" w14:textId="77777777" w:rsidR="003569D1" w:rsidRDefault="003569D1" w:rsidP="0023082A">
      <w:pPr>
        <w:pStyle w:val="BodyText"/>
        <w:rPr>
          <w:bCs/>
          <w:i/>
          <w:iCs/>
          <w:color w:val="595959" w:themeColor="text1" w:themeTint="A6"/>
        </w:rPr>
      </w:pPr>
    </w:p>
    <w:p w14:paraId="56C916FB" w14:textId="77777777" w:rsidR="001338D6" w:rsidRDefault="001338D6" w:rsidP="0023082A">
      <w:pPr>
        <w:pStyle w:val="BodyText"/>
        <w:rPr>
          <w:bCs/>
          <w:i/>
          <w:iCs/>
          <w:color w:val="595959" w:themeColor="text1" w:themeTint="A6"/>
        </w:rPr>
      </w:pPr>
    </w:p>
    <w:p w14:paraId="565D3F70" w14:textId="77777777" w:rsidR="00081653" w:rsidRDefault="00081653" w:rsidP="0023082A">
      <w:pPr>
        <w:pStyle w:val="BodyText"/>
        <w:rPr>
          <w:bCs/>
          <w:i/>
          <w:iCs/>
          <w:color w:val="595959" w:themeColor="text1" w:themeTint="A6"/>
        </w:rPr>
      </w:pPr>
    </w:p>
    <w:p w14:paraId="5D23490D" w14:textId="575C8DDE" w:rsidR="0023082A" w:rsidRPr="009D37C5" w:rsidRDefault="00254F88" w:rsidP="0023082A">
      <w:pPr>
        <w:pStyle w:val="BodyText"/>
        <w:rPr>
          <w:bCs/>
          <w:i/>
          <w:iCs/>
          <w:color w:val="595959" w:themeColor="text1" w:themeTint="A6"/>
        </w:rPr>
      </w:pPr>
      <w:r>
        <w:rPr>
          <w:bCs/>
          <w:i/>
          <w:iCs/>
          <w:color w:val="595959" w:themeColor="text1" w:themeTint="A6"/>
        </w:rPr>
        <w:t>Rules f</w:t>
      </w:r>
      <w:r w:rsidR="003569D1">
        <w:rPr>
          <w:bCs/>
          <w:i/>
          <w:iCs/>
          <w:color w:val="595959" w:themeColor="text1" w:themeTint="A6"/>
        </w:rPr>
        <w:t>or</w:t>
      </w:r>
      <w:r w:rsidR="00081653">
        <w:rPr>
          <w:bCs/>
          <w:i/>
          <w:iCs/>
          <w:color w:val="595959" w:themeColor="text1" w:themeTint="A6"/>
        </w:rPr>
        <w:t xml:space="preserve"> </w:t>
      </w:r>
      <w:r w:rsidR="0023082A" w:rsidRPr="009D37C5">
        <w:rPr>
          <w:bCs/>
          <w:i/>
          <w:iCs/>
          <w:color w:val="595959" w:themeColor="text1" w:themeTint="A6"/>
        </w:rPr>
        <w:t>successive notified games</w:t>
      </w:r>
      <w:r w:rsidR="007C51D5">
        <w:rPr>
          <w:bCs/>
          <w:i/>
          <w:iCs/>
          <w:color w:val="595959" w:themeColor="text1" w:themeTint="A6"/>
        </w:rPr>
        <w:t>:</w:t>
      </w:r>
    </w:p>
    <w:p w14:paraId="2DB65562" w14:textId="3AC5330E" w:rsidR="0023082A" w:rsidRPr="009D37C5" w:rsidRDefault="0023082A" w:rsidP="0023082A">
      <w:pPr>
        <w:pStyle w:val="BodyText"/>
        <w:numPr>
          <w:ilvl w:val="0"/>
          <w:numId w:val="26"/>
        </w:numPr>
        <w:rPr>
          <w:bCs/>
          <w:color w:val="595959" w:themeColor="text1" w:themeTint="A6"/>
        </w:rPr>
      </w:pPr>
      <w:r w:rsidRPr="009D37C5">
        <w:rPr>
          <w:bCs/>
          <w:color w:val="595959" w:themeColor="text1" w:themeTint="A6"/>
        </w:rPr>
        <w:t xml:space="preserve">if the time your premises must </w:t>
      </w:r>
      <w:r w:rsidR="002B7CD3">
        <w:rPr>
          <w:bCs/>
          <w:color w:val="595959" w:themeColor="text1" w:themeTint="A6"/>
        </w:rPr>
        <w:t>stop selling</w:t>
      </w:r>
      <w:r w:rsidR="002B7CD3" w:rsidRPr="009D37C5">
        <w:rPr>
          <w:bCs/>
          <w:color w:val="595959" w:themeColor="text1" w:themeTint="A6"/>
        </w:rPr>
        <w:t xml:space="preserve"> </w:t>
      </w:r>
      <w:r w:rsidRPr="009D37C5">
        <w:rPr>
          <w:bCs/>
          <w:color w:val="595959" w:themeColor="text1" w:themeTint="A6"/>
        </w:rPr>
        <w:t xml:space="preserve">alcohol (30 minutes after the game ends) overlaps with the time the premises can open for the next game (one hour before the game starts), your premises can continue to sell alcohol in </w:t>
      </w:r>
      <w:r w:rsidR="007C51D5">
        <w:rPr>
          <w:bCs/>
          <w:color w:val="595959" w:themeColor="text1" w:themeTint="A6"/>
        </w:rPr>
        <w:t xml:space="preserve">through that </w:t>
      </w:r>
      <w:r w:rsidRPr="009D37C5">
        <w:rPr>
          <w:bCs/>
          <w:color w:val="595959" w:themeColor="text1" w:themeTint="A6"/>
        </w:rPr>
        <w:t>period, and</w:t>
      </w:r>
    </w:p>
    <w:p w14:paraId="39B81CD3" w14:textId="2BC0AF2B" w:rsidR="005C5975" w:rsidRPr="006002B6" w:rsidRDefault="0023082A" w:rsidP="00F85DEE">
      <w:pPr>
        <w:pStyle w:val="BodyText"/>
        <w:numPr>
          <w:ilvl w:val="0"/>
          <w:numId w:val="26"/>
        </w:numPr>
        <w:rPr>
          <w:color w:val="595959" w:themeColor="text1" w:themeTint="A6"/>
          <w:u w:val="single"/>
        </w:rPr>
      </w:pPr>
      <w:r w:rsidRPr="009D37C5">
        <w:rPr>
          <w:bCs/>
          <w:color w:val="595959" w:themeColor="text1" w:themeTint="A6"/>
        </w:rPr>
        <w:t xml:space="preserve">if the time </w:t>
      </w:r>
      <w:r w:rsidR="001A34FE">
        <w:rPr>
          <w:bCs/>
          <w:color w:val="595959" w:themeColor="text1" w:themeTint="A6"/>
        </w:rPr>
        <w:t>an</w:t>
      </w:r>
      <w:r w:rsidR="001A34FE" w:rsidRPr="009D37C5">
        <w:rPr>
          <w:bCs/>
          <w:color w:val="595959" w:themeColor="text1" w:themeTint="A6"/>
        </w:rPr>
        <w:t xml:space="preserve"> </w:t>
      </w:r>
      <w:r w:rsidRPr="009D37C5">
        <w:rPr>
          <w:bCs/>
          <w:color w:val="595959" w:themeColor="text1" w:themeTint="A6"/>
        </w:rPr>
        <w:t>on-licensed premises must close for customers (one hour after the game ends) overlaps with the time the premises can open for the next game (one hour before the game starts), the premises can stay open</w:t>
      </w:r>
      <w:r w:rsidR="002B7CD3">
        <w:rPr>
          <w:bCs/>
          <w:color w:val="595959" w:themeColor="text1" w:themeTint="A6"/>
        </w:rPr>
        <w:t xml:space="preserve">. However, </w:t>
      </w:r>
      <w:r w:rsidR="00247973">
        <w:rPr>
          <w:bCs/>
          <w:color w:val="595959" w:themeColor="text1" w:themeTint="A6"/>
        </w:rPr>
        <w:t xml:space="preserve">you </w:t>
      </w:r>
      <w:r w:rsidRPr="009D37C5">
        <w:rPr>
          <w:bCs/>
          <w:color w:val="595959" w:themeColor="text1" w:themeTint="A6"/>
        </w:rPr>
        <w:t xml:space="preserve">must </w:t>
      </w:r>
      <w:r w:rsidR="002B7CD3">
        <w:rPr>
          <w:bCs/>
          <w:color w:val="595959" w:themeColor="text1" w:themeTint="A6"/>
        </w:rPr>
        <w:t xml:space="preserve">stop selling </w:t>
      </w:r>
      <w:r w:rsidRPr="009D37C5">
        <w:rPr>
          <w:bCs/>
          <w:color w:val="595959" w:themeColor="text1" w:themeTint="A6"/>
        </w:rPr>
        <w:t>alcohol for the half hour in between.</w:t>
      </w:r>
    </w:p>
    <w:p w14:paraId="73772F13" w14:textId="00D11F40" w:rsidR="006002B6" w:rsidRDefault="006002B6" w:rsidP="006002B6">
      <w:pPr>
        <w:pStyle w:val="BodyText"/>
        <w:ind w:left="720"/>
        <w:rPr>
          <w:color w:val="595959" w:themeColor="text1" w:themeTint="A6"/>
          <w:u w:val="single"/>
        </w:rPr>
      </w:pPr>
    </w:p>
    <w:p w14:paraId="51D83DD4" w14:textId="1A8D4C62" w:rsidR="0092429C" w:rsidRPr="00247973" w:rsidRDefault="0092429C" w:rsidP="0092429C">
      <w:pPr>
        <w:pStyle w:val="BodyText"/>
        <w:rPr>
          <w:color w:val="595959" w:themeColor="text1" w:themeTint="A6"/>
          <w:u w:val="single"/>
        </w:rPr>
      </w:pPr>
      <w:r w:rsidRPr="00247973">
        <w:rPr>
          <w:color w:val="595959" w:themeColor="text1" w:themeTint="A6"/>
          <w:u w:val="single"/>
        </w:rPr>
        <w:lastRenderedPageBreak/>
        <w:t>Noise management</w:t>
      </w:r>
    </w:p>
    <w:p w14:paraId="1C5079A9" w14:textId="0A25F48A" w:rsidR="000B4E3D" w:rsidRPr="0066639F" w:rsidRDefault="00617E1D" w:rsidP="005E4B64">
      <w:pPr>
        <w:pStyle w:val="BodyText"/>
        <w:rPr>
          <w:bCs/>
          <w:color w:val="595959" w:themeColor="text1" w:themeTint="A6"/>
        </w:rPr>
      </w:pPr>
      <w:r>
        <w:rPr>
          <w:color w:val="595959" w:themeColor="text1" w:themeTint="A6"/>
        </w:rPr>
        <w:t xml:space="preserve">During the extended trading hours, </w:t>
      </w:r>
      <w:r w:rsidR="005806E9" w:rsidRPr="009D37C5">
        <w:rPr>
          <w:color w:val="595959" w:themeColor="text1" w:themeTint="A6"/>
        </w:rPr>
        <w:t>you</w:t>
      </w:r>
      <w:r w:rsidR="004B21BF" w:rsidRPr="004B21BF">
        <w:rPr>
          <w:bCs/>
          <w:color w:val="595959" w:themeColor="text1" w:themeTint="A6"/>
        </w:rPr>
        <w:t xml:space="preserve"> must comply with the </w:t>
      </w:r>
      <w:r w:rsidR="004B21BF" w:rsidRPr="004B21BF" w:rsidDel="00C14F81">
        <w:rPr>
          <w:bCs/>
          <w:color w:val="595959" w:themeColor="text1" w:themeTint="A6"/>
        </w:rPr>
        <w:t xml:space="preserve">normal </w:t>
      </w:r>
      <w:r w:rsidR="004B21BF" w:rsidRPr="004B21BF">
        <w:rPr>
          <w:bCs/>
          <w:color w:val="595959" w:themeColor="text1" w:themeTint="A6"/>
        </w:rPr>
        <w:t xml:space="preserve">noise management conditions on </w:t>
      </w:r>
      <w:r w:rsidR="004B21BF">
        <w:rPr>
          <w:bCs/>
          <w:color w:val="595959" w:themeColor="text1" w:themeTint="A6"/>
        </w:rPr>
        <w:t>you</w:t>
      </w:r>
      <w:r w:rsidR="0066639F">
        <w:rPr>
          <w:bCs/>
          <w:color w:val="595959" w:themeColor="text1" w:themeTint="A6"/>
        </w:rPr>
        <w:t>r</w:t>
      </w:r>
      <w:r w:rsidR="004B21BF" w:rsidRPr="004B21BF">
        <w:rPr>
          <w:bCs/>
          <w:color w:val="595959" w:themeColor="text1" w:themeTint="A6"/>
        </w:rPr>
        <w:t xml:space="preserve"> licence and have additional measures in place. </w:t>
      </w:r>
      <w:r w:rsidR="008C619E">
        <w:rPr>
          <w:color w:val="595959" w:themeColor="text1" w:themeTint="A6"/>
        </w:rPr>
        <w:t>In your notification, you must outline</w:t>
      </w:r>
      <w:r w:rsidR="00DF3A47">
        <w:rPr>
          <w:color w:val="595959" w:themeColor="text1" w:themeTint="A6"/>
        </w:rPr>
        <w:t xml:space="preserve"> </w:t>
      </w:r>
      <w:r w:rsidR="002B7CD3">
        <w:rPr>
          <w:color w:val="595959" w:themeColor="text1" w:themeTint="A6"/>
        </w:rPr>
        <w:t xml:space="preserve">those </w:t>
      </w:r>
      <w:r w:rsidR="008C619E">
        <w:rPr>
          <w:color w:val="595959" w:themeColor="text1" w:themeTint="A6"/>
        </w:rPr>
        <w:t>additional measures, including how you will comply with the requirements that:</w:t>
      </w:r>
      <w:r w:rsidR="004B21BF" w:rsidRPr="004B21BF">
        <w:rPr>
          <w:bCs/>
          <w:color w:val="595959" w:themeColor="text1" w:themeTint="A6"/>
        </w:rPr>
        <w:t xml:space="preserve"> </w:t>
      </w:r>
    </w:p>
    <w:p w14:paraId="6157884F" w14:textId="16D57AB5" w:rsidR="0066639F" w:rsidRPr="0066639F" w:rsidRDefault="0066639F" w:rsidP="0066639F">
      <w:pPr>
        <w:pStyle w:val="BodyText"/>
        <w:numPr>
          <w:ilvl w:val="0"/>
          <w:numId w:val="18"/>
        </w:numPr>
        <w:rPr>
          <w:bCs/>
          <w:color w:val="595959" w:themeColor="text1" w:themeTint="A6"/>
        </w:rPr>
      </w:pPr>
      <w:r w:rsidRPr="0066639F">
        <w:rPr>
          <w:bCs/>
          <w:color w:val="595959" w:themeColor="text1" w:themeTint="A6"/>
        </w:rPr>
        <w:t>premises cannot use their open areas</w:t>
      </w:r>
      <w:r w:rsidRPr="0066639F">
        <w:rPr>
          <w:bCs/>
          <w:color w:val="595959" w:themeColor="text1" w:themeTint="A6"/>
          <w:vertAlign w:val="superscript"/>
        </w:rPr>
        <w:footnoteReference w:id="2"/>
      </w:r>
      <w:r w:rsidRPr="0066639F">
        <w:rPr>
          <w:bCs/>
          <w:color w:val="595959" w:themeColor="text1" w:themeTint="A6"/>
        </w:rPr>
        <w:t xml:space="preserve"> at all</w:t>
      </w:r>
      <w:r w:rsidR="002B7CD3">
        <w:rPr>
          <w:bCs/>
          <w:color w:val="595959" w:themeColor="text1" w:themeTint="A6"/>
        </w:rPr>
        <w:t>,</w:t>
      </w:r>
      <w:r w:rsidR="00E12366">
        <w:rPr>
          <w:bCs/>
          <w:color w:val="595959" w:themeColor="text1" w:themeTint="A6"/>
        </w:rPr>
        <w:t xml:space="preserve"> </w:t>
      </w:r>
      <w:r w:rsidRPr="0066639F">
        <w:rPr>
          <w:bCs/>
          <w:color w:val="595959" w:themeColor="text1" w:themeTint="A6"/>
        </w:rPr>
        <w:t xml:space="preserve">even those normally used for smoking </w:t>
      </w:r>
    </w:p>
    <w:p w14:paraId="7615226D" w14:textId="16D134BE" w:rsidR="0066639F" w:rsidRPr="0066639F" w:rsidRDefault="0066639F" w:rsidP="0066639F">
      <w:pPr>
        <w:pStyle w:val="BodyText"/>
        <w:numPr>
          <w:ilvl w:val="0"/>
          <w:numId w:val="18"/>
        </w:numPr>
        <w:rPr>
          <w:bCs/>
          <w:color w:val="595959" w:themeColor="text1" w:themeTint="A6"/>
        </w:rPr>
      </w:pPr>
      <w:r w:rsidRPr="0066639F">
        <w:rPr>
          <w:bCs/>
          <w:color w:val="595959" w:themeColor="text1" w:themeTint="A6"/>
        </w:rPr>
        <w:t xml:space="preserve">premises cannot use audio equipment </w:t>
      </w:r>
      <w:r w:rsidR="002B7CD3" w:rsidRPr="0066639F">
        <w:rPr>
          <w:bCs/>
          <w:color w:val="595959" w:themeColor="text1" w:themeTint="A6"/>
        </w:rPr>
        <w:t xml:space="preserve">such as loudspeakers </w:t>
      </w:r>
      <w:r w:rsidRPr="0066639F">
        <w:rPr>
          <w:bCs/>
          <w:color w:val="595959" w:themeColor="text1" w:themeTint="A6"/>
        </w:rPr>
        <w:t>in open areas, and</w:t>
      </w:r>
    </w:p>
    <w:p w14:paraId="23D6A6BC" w14:textId="77777777" w:rsidR="0066639F" w:rsidRPr="0066639F" w:rsidRDefault="0066639F" w:rsidP="0066639F">
      <w:pPr>
        <w:pStyle w:val="BodyText"/>
        <w:numPr>
          <w:ilvl w:val="0"/>
          <w:numId w:val="18"/>
        </w:numPr>
        <w:rPr>
          <w:bCs/>
          <w:color w:val="595959" w:themeColor="text1" w:themeTint="A6"/>
        </w:rPr>
      </w:pPr>
      <w:r w:rsidRPr="0066639F">
        <w:rPr>
          <w:bCs/>
          <w:color w:val="595959" w:themeColor="text1" w:themeTint="A6"/>
        </w:rPr>
        <w:t>staff cannot dispose of empty bottles or other rubbish, or leave them out for collection, in open areas.</w:t>
      </w:r>
    </w:p>
    <w:p w14:paraId="3F704940" w14:textId="3B53668E" w:rsidR="005E4B64" w:rsidRPr="009D37C5" w:rsidRDefault="003D1A7F" w:rsidP="008B439C">
      <w:pPr>
        <w:pStyle w:val="BodyText"/>
        <w:rPr>
          <w:color w:val="595959" w:themeColor="text1" w:themeTint="A6"/>
        </w:rPr>
      </w:pPr>
      <w:r w:rsidRPr="009D37C5">
        <w:rPr>
          <w:color w:val="595959" w:themeColor="text1" w:themeTint="A6"/>
        </w:rPr>
        <w:t xml:space="preserve">You can identify </w:t>
      </w:r>
      <w:r w:rsidR="00F62218">
        <w:rPr>
          <w:color w:val="595959" w:themeColor="text1" w:themeTint="A6"/>
        </w:rPr>
        <w:t>your</w:t>
      </w:r>
      <w:r w:rsidR="00955F47">
        <w:rPr>
          <w:color w:val="595959" w:themeColor="text1" w:themeTint="A6"/>
        </w:rPr>
        <w:t xml:space="preserve"> additional</w:t>
      </w:r>
      <w:r w:rsidR="009B1833">
        <w:rPr>
          <w:color w:val="595959" w:themeColor="text1" w:themeTint="A6"/>
        </w:rPr>
        <w:t xml:space="preserve"> measures </w:t>
      </w:r>
      <w:r w:rsidR="00954538" w:rsidRPr="009D37C5">
        <w:rPr>
          <w:color w:val="595959" w:themeColor="text1" w:themeTint="A6"/>
        </w:rPr>
        <w:t xml:space="preserve">by considering how </w:t>
      </w:r>
      <w:r w:rsidR="00665ACB" w:rsidRPr="009D37C5">
        <w:rPr>
          <w:color w:val="595959" w:themeColor="text1" w:themeTint="A6"/>
        </w:rPr>
        <w:t>your</w:t>
      </w:r>
      <w:r w:rsidR="00954538" w:rsidRPr="009D37C5">
        <w:rPr>
          <w:color w:val="595959" w:themeColor="text1" w:themeTint="A6"/>
        </w:rPr>
        <w:t xml:space="preserve"> neighbour</w:t>
      </w:r>
      <w:r w:rsidR="00665ACB" w:rsidRPr="009D37C5">
        <w:rPr>
          <w:color w:val="595959" w:themeColor="text1" w:themeTint="A6"/>
        </w:rPr>
        <w:t>s</w:t>
      </w:r>
      <w:r w:rsidR="00954538" w:rsidRPr="009D37C5">
        <w:rPr>
          <w:color w:val="595959" w:themeColor="text1" w:themeTint="A6"/>
        </w:rPr>
        <w:t xml:space="preserve"> </w:t>
      </w:r>
      <w:r w:rsidR="002B7CD3">
        <w:rPr>
          <w:color w:val="595959" w:themeColor="text1" w:themeTint="A6"/>
        </w:rPr>
        <w:t>might</w:t>
      </w:r>
      <w:r w:rsidR="002B7CD3" w:rsidRPr="009D37C5">
        <w:rPr>
          <w:color w:val="595959" w:themeColor="text1" w:themeTint="A6"/>
        </w:rPr>
        <w:t xml:space="preserve"> </w:t>
      </w:r>
      <w:r w:rsidR="00954538" w:rsidRPr="009D37C5">
        <w:rPr>
          <w:color w:val="595959" w:themeColor="text1" w:themeTint="A6"/>
        </w:rPr>
        <w:t xml:space="preserve">be </w:t>
      </w:r>
      <w:r w:rsidR="00665ACB" w:rsidRPr="009D37C5">
        <w:rPr>
          <w:color w:val="595959" w:themeColor="text1" w:themeTint="A6"/>
        </w:rPr>
        <w:t>affected</w:t>
      </w:r>
      <w:r w:rsidR="00954538" w:rsidRPr="009D37C5">
        <w:rPr>
          <w:color w:val="595959" w:themeColor="text1" w:themeTint="A6"/>
        </w:rPr>
        <w:t xml:space="preserve"> by noise from </w:t>
      </w:r>
      <w:r w:rsidR="002B7CD3">
        <w:rPr>
          <w:color w:val="595959" w:themeColor="text1" w:themeTint="A6"/>
        </w:rPr>
        <w:t>your</w:t>
      </w:r>
      <w:r w:rsidR="002B7CD3" w:rsidRPr="009D37C5">
        <w:rPr>
          <w:color w:val="595959" w:themeColor="text1" w:themeTint="A6"/>
        </w:rPr>
        <w:t xml:space="preserve"> </w:t>
      </w:r>
      <w:r w:rsidR="00954538" w:rsidRPr="009D37C5">
        <w:rPr>
          <w:color w:val="595959" w:themeColor="text1" w:themeTint="A6"/>
        </w:rPr>
        <w:t>exte</w:t>
      </w:r>
      <w:r w:rsidR="001F6C0B" w:rsidRPr="009D37C5">
        <w:rPr>
          <w:color w:val="595959" w:themeColor="text1" w:themeTint="A6"/>
        </w:rPr>
        <w:t xml:space="preserve">nded trading hours, and </w:t>
      </w:r>
      <w:r w:rsidR="00955F47">
        <w:rPr>
          <w:color w:val="595959" w:themeColor="text1" w:themeTint="A6"/>
        </w:rPr>
        <w:t>what</w:t>
      </w:r>
      <w:r w:rsidR="00955F47" w:rsidRPr="009D37C5">
        <w:rPr>
          <w:color w:val="595959" w:themeColor="text1" w:themeTint="A6"/>
        </w:rPr>
        <w:t xml:space="preserve"> </w:t>
      </w:r>
      <w:r w:rsidR="001F6C0B" w:rsidRPr="009D37C5">
        <w:rPr>
          <w:color w:val="595959" w:themeColor="text1" w:themeTint="A6"/>
        </w:rPr>
        <w:t xml:space="preserve">steps could be taken to minimise </w:t>
      </w:r>
      <w:r w:rsidR="00FA67E8" w:rsidRPr="009D37C5">
        <w:rPr>
          <w:color w:val="595959" w:themeColor="text1" w:themeTint="A6"/>
        </w:rPr>
        <w:t>this</w:t>
      </w:r>
      <w:r w:rsidR="007F41E3" w:rsidRPr="009D37C5">
        <w:rPr>
          <w:color w:val="595959" w:themeColor="text1" w:themeTint="A6"/>
        </w:rPr>
        <w:t>.</w:t>
      </w:r>
    </w:p>
    <w:p w14:paraId="1E38E608" w14:textId="43697533" w:rsidR="00D56277" w:rsidRPr="0033254D" w:rsidRDefault="00136881" w:rsidP="009F7EF5">
      <w:pPr>
        <w:pStyle w:val="ContentHeadingwithLineBreak"/>
      </w:pPr>
      <w:r>
        <w:t>Cancellation of notifications</w:t>
      </w:r>
    </w:p>
    <w:p w14:paraId="4E42BB17" w14:textId="6C551285" w:rsidR="008017A6" w:rsidRPr="009D37C5" w:rsidRDefault="00196DF4" w:rsidP="00D56277">
      <w:pPr>
        <w:pStyle w:val="BodyText"/>
        <w:rPr>
          <w:bCs/>
          <w:color w:val="595959" w:themeColor="text1" w:themeTint="A6"/>
        </w:rPr>
      </w:pPr>
      <w:r>
        <w:rPr>
          <w:color w:val="595959" w:themeColor="text1" w:themeTint="A6"/>
        </w:rPr>
        <w:t>For this Rugby World Cup, i</w:t>
      </w:r>
      <w:r w:rsidR="009B0319">
        <w:rPr>
          <w:color w:val="595959" w:themeColor="text1" w:themeTint="A6"/>
        </w:rPr>
        <w:t>f you change your mind about extending your trading hours for a game you have already notified for, y</w:t>
      </w:r>
      <w:r w:rsidR="00411AD5" w:rsidRPr="009D37C5">
        <w:rPr>
          <w:color w:val="595959" w:themeColor="text1" w:themeTint="A6"/>
        </w:rPr>
        <w:t xml:space="preserve">ou </w:t>
      </w:r>
      <w:r w:rsidR="000F4D86" w:rsidRPr="003379A9">
        <w:rPr>
          <w:color w:val="595959" w:themeColor="text1" w:themeTint="A6"/>
        </w:rPr>
        <w:t>must</w:t>
      </w:r>
      <w:r w:rsidR="000F4D86" w:rsidRPr="009D37C5">
        <w:rPr>
          <w:color w:val="595959" w:themeColor="text1" w:themeTint="A6"/>
        </w:rPr>
        <w:t xml:space="preserve"> </w:t>
      </w:r>
      <w:r w:rsidR="00A81FA3" w:rsidRPr="009D37C5">
        <w:rPr>
          <w:color w:val="595959" w:themeColor="text1" w:themeTint="A6"/>
        </w:rPr>
        <w:t>notify</w:t>
      </w:r>
      <w:r w:rsidR="00A81FA3" w:rsidRPr="009D37C5">
        <w:rPr>
          <w:bCs/>
          <w:color w:val="595959" w:themeColor="text1" w:themeTint="A6"/>
        </w:rPr>
        <w:t xml:space="preserve"> the relevant territorial authority and the nearest Police station</w:t>
      </w:r>
      <w:r w:rsidR="00004284" w:rsidRPr="009D37C5">
        <w:rPr>
          <w:bCs/>
          <w:color w:val="595959" w:themeColor="text1" w:themeTint="A6"/>
        </w:rPr>
        <w:t xml:space="preserve"> </w:t>
      </w:r>
      <w:r w:rsidR="005F3097">
        <w:rPr>
          <w:bCs/>
          <w:color w:val="595959" w:themeColor="text1" w:themeTint="A6"/>
        </w:rPr>
        <w:t>of this change</w:t>
      </w:r>
      <w:r w:rsidR="00247973">
        <w:rPr>
          <w:bCs/>
          <w:color w:val="595959" w:themeColor="text1" w:themeTint="A6"/>
        </w:rPr>
        <w:t>.</w:t>
      </w:r>
      <w:r w:rsidR="008F6D9C" w:rsidRPr="009D37C5">
        <w:rPr>
          <w:bCs/>
          <w:color w:val="595959" w:themeColor="text1" w:themeTint="A6"/>
        </w:rPr>
        <w:t xml:space="preserve"> </w:t>
      </w:r>
      <w:r w:rsidR="006A457F" w:rsidRPr="009D37C5">
        <w:rPr>
          <w:bCs/>
          <w:color w:val="595959" w:themeColor="text1" w:themeTint="A6"/>
        </w:rPr>
        <w:t xml:space="preserve">It is important that you cancel notifications as soon as you change your mind. </w:t>
      </w:r>
      <w:r w:rsidR="00AB725D" w:rsidRPr="009D37C5">
        <w:rPr>
          <w:bCs/>
          <w:color w:val="595959" w:themeColor="text1" w:themeTint="A6"/>
        </w:rPr>
        <w:t xml:space="preserve">Receiving </w:t>
      </w:r>
      <w:r w:rsidR="006A457F" w:rsidRPr="009D37C5">
        <w:rPr>
          <w:bCs/>
          <w:color w:val="595959" w:themeColor="text1" w:themeTint="A6"/>
        </w:rPr>
        <w:t xml:space="preserve">timely </w:t>
      </w:r>
      <w:r w:rsidR="00AB725D" w:rsidRPr="009D37C5">
        <w:rPr>
          <w:bCs/>
          <w:color w:val="595959" w:themeColor="text1" w:themeTint="A6"/>
        </w:rPr>
        <w:t xml:space="preserve">cancellations </w:t>
      </w:r>
      <w:r w:rsidR="008F6D9C" w:rsidRPr="009D37C5">
        <w:rPr>
          <w:bCs/>
          <w:color w:val="595959" w:themeColor="text1" w:themeTint="A6"/>
        </w:rPr>
        <w:t xml:space="preserve">will help Police have </w:t>
      </w:r>
      <w:r w:rsidR="009B0319">
        <w:rPr>
          <w:bCs/>
          <w:color w:val="595959" w:themeColor="text1" w:themeTint="A6"/>
        </w:rPr>
        <w:t>accurate</w:t>
      </w:r>
      <w:r w:rsidR="009B0319" w:rsidRPr="009D37C5">
        <w:rPr>
          <w:bCs/>
          <w:color w:val="595959" w:themeColor="text1" w:themeTint="A6"/>
        </w:rPr>
        <w:t xml:space="preserve"> </w:t>
      </w:r>
      <w:r w:rsidR="008F6D9C" w:rsidRPr="009D37C5">
        <w:rPr>
          <w:bCs/>
          <w:color w:val="595959" w:themeColor="text1" w:themeTint="A6"/>
        </w:rPr>
        <w:t xml:space="preserve">information about who is open </w:t>
      </w:r>
      <w:r w:rsidR="006A457F" w:rsidRPr="009D37C5">
        <w:rPr>
          <w:bCs/>
          <w:color w:val="595959" w:themeColor="text1" w:themeTint="A6"/>
        </w:rPr>
        <w:t>when</w:t>
      </w:r>
      <w:r w:rsidR="00170C97" w:rsidRPr="009D37C5">
        <w:rPr>
          <w:bCs/>
          <w:color w:val="595959" w:themeColor="text1" w:themeTint="A6"/>
        </w:rPr>
        <w:t xml:space="preserve"> to effectively do their job. </w:t>
      </w:r>
    </w:p>
    <w:p w14:paraId="557763ED" w14:textId="6372CDFD" w:rsidR="008017A6" w:rsidRPr="009D37C5" w:rsidRDefault="008C619E" w:rsidP="00D56277">
      <w:pPr>
        <w:pStyle w:val="BodyText"/>
        <w:rPr>
          <w:bCs/>
          <w:color w:val="595959" w:themeColor="text1" w:themeTint="A6"/>
        </w:rPr>
      </w:pPr>
      <w:r>
        <w:rPr>
          <w:bCs/>
          <w:color w:val="595959" w:themeColor="text1" w:themeTint="A6"/>
        </w:rPr>
        <w:t>Your notification</w:t>
      </w:r>
      <w:r w:rsidRPr="009D37C5">
        <w:rPr>
          <w:bCs/>
          <w:color w:val="595959" w:themeColor="text1" w:themeTint="A6"/>
        </w:rPr>
        <w:t xml:space="preserve"> </w:t>
      </w:r>
      <w:r w:rsidR="008017A6" w:rsidRPr="009D37C5">
        <w:rPr>
          <w:bCs/>
          <w:color w:val="595959" w:themeColor="text1" w:themeTint="A6"/>
        </w:rPr>
        <w:t>cancellation:</w:t>
      </w:r>
    </w:p>
    <w:p w14:paraId="0C3EA90F" w14:textId="5E305E15" w:rsidR="00334E22" w:rsidRPr="009D37C5" w:rsidRDefault="00964D02" w:rsidP="008017A6">
      <w:pPr>
        <w:pStyle w:val="BodyText"/>
        <w:numPr>
          <w:ilvl w:val="0"/>
          <w:numId w:val="17"/>
        </w:numPr>
        <w:rPr>
          <w:color w:val="595959" w:themeColor="text1" w:themeTint="A6"/>
        </w:rPr>
      </w:pPr>
      <w:r>
        <w:rPr>
          <w:color w:val="595959" w:themeColor="text1" w:themeTint="A6"/>
        </w:rPr>
        <w:t xml:space="preserve">should </w:t>
      </w:r>
      <w:r w:rsidR="008017A6" w:rsidRPr="009D37C5">
        <w:rPr>
          <w:color w:val="595959" w:themeColor="text1" w:themeTint="A6"/>
        </w:rPr>
        <w:t>be in writing</w:t>
      </w:r>
      <w:r w:rsidR="003379A9">
        <w:rPr>
          <w:color w:val="595959" w:themeColor="text1" w:themeTint="A6"/>
        </w:rPr>
        <w:t>,</w:t>
      </w:r>
      <w:r w:rsidR="00247973">
        <w:rPr>
          <w:color w:val="595959" w:themeColor="text1" w:themeTint="A6"/>
        </w:rPr>
        <w:t xml:space="preserve"> and</w:t>
      </w:r>
      <w:r w:rsidR="009B0319">
        <w:rPr>
          <w:color w:val="595959" w:themeColor="text1" w:themeTint="A6"/>
        </w:rPr>
        <w:t xml:space="preserve"> </w:t>
      </w:r>
      <w:r>
        <w:rPr>
          <w:color w:val="595959" w:themeColor="text1" w:themeTint="A6"/>
        </w:rPr>
        <w:t xml:space="preserve">be </w:t>
      </w:r>
      <w:r w:rsidR="009B0319">
        <w:rPr>
          <w:color w:val="595959" w:themeColor="text1" w:themeTint="A6"/>
        </w:rPr>
        <w:t>emailed (rather than posted)</w:t>
      </w:r>
      <w:r w:rsidR="0073797D" w:rsidRPr="009D37C5">
        <w:rPr>
          <w:color w:val="595959" w:themeColor="text1" w:themeTint="A6"/>
        </w:rPr>
        <w:t xml:space="preserve"> to ensure the cancellation is received promptly</w:t>
      </w:r>
    </w:p>
    <w:p w14:paraId="45866FAC" w14:textId="6D6F32D5" w:rsidR="00E66686" w:rsidRPr="009D37C5" w:rsidRDefault="008F7FDE" w:rsidP="008017A6">
      <w:pPr>
        <w:pStyle w:val="BodyText"/>
        <w:numPr>
          <w:ilvl w:val="0"/>
          <w:numId w:val="17"/>
        </w:numPr>
        <w:rPr>
          <w:color w:val="595959" w:themeColor="text1" w:themeTint="A6"/>
        </w:rPr>
      </w:pPr>
      <w:r w:rsidRPr="009D37C5">
        <w:rPr>
          <w:color w:val="595959" w:themeColor="text1" w:themeTint="A6"/>
        </w:rPr>
        <w:t xml:space="preserve">should </w:t>
      </w:r>
      <w:r w:rsidR="0043269A" w:rsidRPr="009D37C5">
        <w:rPr>
          <w:color w:val="595959" w:themeColor="text1" w:themeTint="A6"/>
        </w:rPr>
        <w:t>provide the same details as the original notification</w:t>
      </w:r>
      <w:r w:rsidR="00282D30" w:rsidRPr="009D37C5">
        <w:rPr>
          <w:color w:val="595959" w:themeColor="text1" w:themeTint="A6"/>
        </w:rPr>
        <w:t>, including date</w:t>
      </w:r>
      <w:r w:rsidR="00870F3C" w:rsidRPr="009D37C5">
        <w:rPr>
          <w:color w:val="595959" w:themeColor="text1" w:themeTint="A6"/>
        </w:rPr>
        <w:t xml:space="preserve"> and information about the </w:t>
      </w:r>
      <w:r w:rsidR="00B44E9B" w:rsidRPr="009D37C5">
        <w:rPr>
          <w:color w:val="595959" w:themeColor="text1" w:themeTint="A6"/>
        </w:rPr>
        <w:t xml:space="preserve">licence and </w:t>
      </w:r>
      <w:r w:rsidR="00870F3C" w:rsidRPr="009D37C5">
        <w:rPr>
          <w:color w:val="595959" w:themeColor="text1" w:themeTint="A6"/>
        </w:rPr>
        <w:t>premises</w:t>
      </w:r>
    </w:p>
    <w:p w14:paraId="34775AEC" w14:textId="1F8144E5" w:rsidR="001518C2" w:rsidRPr="009D37C5" w:rsidRDefault="00E66686" w:rsidP="008017A6">
      <w:pPr>
        <w:pStyle w:val="BodyText"/>
        <w:numPr>
          <w:ilvl w:val="0"/>
          <w:numId w:val="17"/>
        </w:numPr>
        <w:rPr>
          <w:color w:val="595959" w:themeColor="text1" w:themeTint="A6"/>
        </w:rPr>
      </w:pPr>
      <w:r w:rsidRPr="009D37C5">
        <w:rPr>
          <w:color w:val="595959" w:themeColor="text1" w:themeTint="A6"/>
        </w:rPr>
        <w:t>must make it clear which games (</w:t>
      </w:r>
      <w:r w:rsidR="009B0319">
        <w:rPr>
          <w:color w:val="595959" w:themeColor="text1" w:themeTint="A6"/>
        </w:rPr>
        <w:t>including</w:t>
      </w:r>
      <w:r w:rsidR="009B0319" w:rsidRPr="009D37C5">
        <w:rPr>
          <w:color w:val="595959" w:themeColor="text1" w:themeTint="A6"/>
        </w:rPr>
        <w:t xml:space="preserve"> </w:t>
      </w:r>
      <w:r w:rsidR="00282D30" w:rsidRPr="009D37C5">
        <w:rPr>
          <w:color w:val="595959" w:themeColor="text1" w:themeTint="A6"/>
        </w:rPr>
        <w:t>date and time)</w:t>
      </w:r>
      <w:r w:rsidRPr="009D37C5">
        <w:rPr>
          <w:color w:val="595959" w:themeColor="text1" w:themeTint="A6"/>
        </w:rPr>
        <w:t xml:space="preserve"> the cancellation appl</w:t>
      </w:r>
      <w:r w:rsidR="00282D30" w:rsidRPr="009D37C5">
        <w:rPr>
          <w:color w:val="595959" w:themeColor="text1" w:themeTint="A6"/>
        </w:rPr>
        <w:t>ies</w:t>
      </w:r>
      <w:r w:rsidRPr="009D37C5">
        <w:rPr>
          <w:color w:val="595959" w:themeColor="text1" w:themeTint="A6"/>
        </w:rPr>
        <w:t xml:space="preserve"> to</w:t>
      </w:r>
      <w:r w:rsidR="00A95FE3" w:rsidRPr="009D37C5">
        <w:rPr>
          <w:color w:val="595959" w:themeColor="text1" w:themeTint="A6"/>
        </w:rPr>
        <w:t>, and</w:t>
      </w:r>
    </w:p>
    <w:p w14:paraId="2A3CBE69" w14:textId="2CA706DD" w:rsidR="00870F3C" w:rsidRPr="009D37C5" w:rsidRDefault="00B15757" w:rsidP="008017A6">
      <w:pPr>
        <w:pStyle w:val="BodyText"/>
        <w:numPr>
          <w:ilvl w:val="0"/>
          <w:numId w:val="17"/>
        </w:numPr>
        <w:rPr>
          <w:color w:val="595959" w:themeColor="text1" w:themeTint="A6"/>
        </w:rPr>
      </w:pPr>
      <w:r w:rsidRPr="009D37C5">
        <w:rPr>
          <w:color w:val="595959" w:themeColor="text1" w:themeTint="A6"/>
        </w:rPr>
        <w:t xml:space="preserve">can be </w:t>
      </w:r>
      <w:r w:rsidR="007E0236" w:rsidRPr="009D37C5">
        <w:rPr>
          <w:color w:val="595959" w:themeColor="text1" w:themeTint="A6"/>
        </w:rPr>
        <w:t xml:space="preserve">in the form of </w:t>
      </w:r>
      <w:r w:rsidRPr="009D37C5">
        <w:rPr>
          <w:color w:val="595959" w:themeColor="text1" w:themeTint="A6"/>
        </w:rPr>
        <w:t>an edited versio</w:t>
      </w:r>
      <w:r w:rsidR="00D57C12" w:rsidRPr="009D37C5">
        <w:rPr>
          <w:color w:val="595959" w:themeColor="text1" w:themeTint="A6"/>
        </w:rPr>
        <w:t>n</w:t>
      </w:r>
      <w:r w:rsidR="00A95FE3" w:rsidRPr="009D37C5">
        <w:rPr>
          <w:color w:val="595959" w:themeColor="text1" w:themeTint="A6"/>
        </w:rPr>
        <w:t xml:space="preserve"> of the original</w:t>
      </w:r>
      <w:r w:rsidR="00D57C12" w:rsidRPr="009D37C5">
        <w:rPr>
          <w:color w:val="595959" w:themeColor="text1" w:themeTint="A6"/>
        </w:rPr>
        <w:t xml:space="preserve"> </w:t>
      </w:r>
      <w:r w:rsidR="00A95FE3" w:rsidRPr="009D37C5">
        <w:rPr>
          <w:color w:val="595959" w:themeColor="text1" w:themeTint="A6"/>
        </w:rPr>
        <w:t>notification.</w:t>
      </w:r>
    </w:p>
    <w:p w14:paraId="3CC15CCD" w14:textId="2B023E75" w:rsidR="00486805" w:rsidRPr="009E6089" w:rsidRDefault="00FC09A6" w:rsidP="00486805">
      <w:pPr>
        <w:pStyle w:val="ContentHeadingwithLineBreak"/>
      </w:pPr>
      <w:r>
        <w:t>Display of information about extended trading hours</w:t>
      </w:r>
    </w:p>
    <w:p w14:paraId="558E1766" w14:textId="775D232D" w:rsidR="7C0008B6" w:rsidRDefault="00C84057" w:rsidP="3544A093">
      <w:pPr>
        <w:pStyle w:val="BodyText"/>
        <w:rPr>
          <w:color w:val="595959" w:themeColor="text1" w:themeTint="A6"/>
        </w:rPr>
      </w:pPr>
      <w:r w:rsidRPr="009D37C5">
        <w:rPr>
          <w:color w:val="595959" w:themeColor="text1" w:themeTint="A6"/>
        </w:rPr>
        <w:t>Y</w:t>
      </w:r>
      <w:r w:rsidR="00A65376" w:rsidRPr="009D37C5">
        <w:rPr>
          <w:color w:val="595959" w:themeColor="text1" w:themeTint="A6"/>
        </w:rPr>
        <w:t xml:space="preserve">ou </w:t>
      </w:r>
      <w:r w:rsidRPr="009D37C5">
        <w:rPr>
          <w:color w:val="595959" w:themeColor="text1" w:themeTint="A6"/>
        </w:rPr>
        <w:t>must</w:t>
      </w:r>
      <w:r w:rsidR="00D53467" w:rsidRPr="009D37C5">
        <w:rPr>
          <w:color w:val="595959" w:themeColor="text1" w:themeTint="A6"/>
        </w:rPr>
        <w:t xml:space="preserve"> display information</w:t>
      </w:r>
      <w:r w:rsidR="0084305E" w:rsidRPr="009D37C5">
        <w:rPr>
          <w:color w:val="595959" w:themeColor="text1" w:themeTint="A6"/>
        </w:rPr>
        <w:t xml:space="preserve"> about how your premises will use the extended trading hours in the same way</w:t>
      </w:r>
      <w:r w:rsidR="00AA7B82" w:rsidRPr="009D37C5">
        <w:rPr>
          <w:color w:val="595959" w:themeColor="text1" w:themeTint="A6"/>
        </w:rPr>
        <w:t xml:space="preserve"> as</w:t>
      </w:r>
      <w:r w:rsidR="00181C38" w:rsidRPr="009D37C5">
        <w:rPr>
          <w:color w:val="595959" w:themeColor="text1" w:themeTint="A6"/>
        </w:rPr>
        <w:t xml:space="preserve"> </w:t>
      </w:r>
      <w:r w:rsidR="00AA7B82" w:rsidRPr="009D37C5">
        <w:rPr>
          <w:color w:val="595959" w:themeColor="text1" w:themeTint="A6"/>
        </w:rPr>
        <w:t>you normally display your licensing conditions. Th</w:t>
      </w:r>
      <w:r w:rsidRPr="009D37C5">
        <w:rPr>
          <w:color w:val="595959" w:themeColor="text1" w:themeTint="A6"/>
        </w:rPr>
        <w:t xml:space="preserve">e </w:t>
      </w:r>
      <w:r w:rsidR="00AC44E0" w:rsidRPr="009D37C5">
        <w:rPr>
          <w:color w:val="595959" w:themeColor="text1" w:themeTint="A6"/>
        </w:rPr>
        <w:t xml:space="preserve">temporary </w:t>
      </w:r>
      <w:r w:rsidRPr="009D37C5">
        <w:rPr>
          <w:color w:val="595959" w:themeColor="text1" w:themeTint="A6"/>
        </w:rPr>
        <w:t xml:space="preserve">amendments to the Act require </w:t>
      </w:r>
      <w:r w:rsidR="00385B66" w:rsidRPr="009D37C5">
        <w:rPr>
          <w:color w:val="595959" w:themeColor="text1" w:themeTint="A6"/>
        </w:rPr>
        <w:t>this information</w:t>
      </w:r>
      <w:r w:rsidR="00F368C0" w:rsidRPr="009D37C5">
        <w:rPr>
          <w:color w:val="595959" w:themeColor="text1" w:themeTint="A6"/>
        </w:rPr>
        <w:t xml:space="preserve"> to</w:t>
      </w:r>
      <w:r w:rsidR="00385B66" w:rsidRPr="009D37C5">
        <w:rPr>
          <w:color w:val="595959" w:themeColor="text1" w:themeTint="A6"/>
        </w:rPr>
        <w:t xml:space="preserve"> be displayed promptly, meaning that you will need to put this information up as soon as possible after </w:t>
      </w:r>
      <w:r w:rsidR="00E12366">
        <w:rPr>
          <w:color w:val="595959" w:themeColor="text1" w:themeTint="A6"/>
        </w:rPr>
        <w:t>you</w:t>
      </w:r>
      <w:r w:rsidR="005B3F60">
        <w:rPr>
          <w:color w:val="595959" w:themeColor="text1" w:themeTint="A6"/>
        </w:rPr>
        <w:t xml:space="preserve"> ha</w:t>
      </w:r>
      <w:r w:rsidR="00E12366">
        <w:rPr>
          <w:color w:val="595959" w:themeColor="text1" w:themeTint="A6"/>
        </w:rPr>
        <w:t>ve</w:t>
      </w:r>
      <w:r w:rsidR="00E12366" w:rsidRPr="009D37C5">
        <w:rPr>
          <w:color w:val="595959" w:themeColor="text1" w:themeTint="A6"/>
        </w:rPr>
        <w:t xml:space="preserve"> </w:t>
      </w:r>
      <w:r w:rsidR="00385B66" w:rsidRPr="009D37C5">
        <w:rPr>
          <w:color w:val="595959" w:themeColor="text1" w:themeTint="A6"/>
        </w:rPr>
        <w:t>notified your first gam</w:t>
      </w:r>
      <w:r w:rsidR="001E4A1F">
        <w:rPr>
          <w:color w:val="595959" w:themeColor="text1" w:themeTint="A6"/>
        </w:rPr>
        <w:t xml:space="preserve">e. You </w:t>
      </w:r>
      <w:r w:rsidR="00043D0A">
        <w:rPr>
          <w:color w:val="595959" w:themeColor="text1" w:themeTint="A6"/>
        </w:rPr>
        <w:t>should also</w:t>
      </w:r>
      <w:r w:rsidR="00F368C0" w:rsidRPr="009D37C5">
        <w:rPr>
          <w:color w:val="595959" w:themeColor="text1" w:themeTint="A6"/>
        </w:rPr>
        <w:t xml:space="preserve"> update</w:t>
      </w:r>
      <w:r w:rsidR="00813415" w:rsidRPr="009D37C5">
        <w:rPr>
          <w:color w:val="595959" w:themeColor="text1" w:themeTint="A6"/>
        </w:rPr>
        <w:t xml:space="preserve"> or replace it with a new</w:t>
      </w:r>
      <w:r w:rsidR="00043D0A">
        <w:rPr>
          <w:color w:val="595959" w:themeColor="text1" w:themeTint="A6"/>
        </w:rPr>
        <w:t>er</w:t>
      </w:r>
      <w:r w:rsidR="00813415" w:rsidRPr="009D37C5">
        <w:rPr>
          <w:color w:val="595959" w:themeColor="text1" w:themeTint="A6"/>
        </w:rPr>
        <w:t xml:space="preserve"> version</w:t>
      </w:r>
      <w:r w:rsidR="00F368C0" w:rsidRPr="009D37C5">
        <w:rPr>
          <w:color w:val="595959" w:themeColor="text1" w:themeTint="A6"/>
        </w:rPr>
        <w:t xml:space="preserve"> if you make fur</w:t>
      </w:r>
      <w:r w:rsidR="00096A30" w:rsidRPr="009D37C5">
        <w:rPr>
          <w:color w:val="595959" w:themeColor="text1" w:themeTint="A6"/>
        </w:rPr>
        <w:t>ther notifications or cancel notifications</w:t>
      </w:r>
      <w:r w:rsidR="00385B66" w:rsidRPr="009D37C5">
        <w:rPr>
          <w:color w:val="595959" w:themeColor="text1" w:themeTint="A6"/>
        </w:rPr>
        <w:t>.</w:t>
      </w:r>
    </w:p>
    <w:p w14:paraId="4EEB5047" w14:textId="2C572AB5" w:rsidR="00790F54" w:rsidRPr="00790F54" w:rsidRDefault="00790F54" w:rsidP="00790F54">
      <w:pPr>
        <w:pStyle w:val="BodyText"/>
        <w:rPr>
          <w:color w:val="595959" w:themeColor="text1" w:themeTint="A6"/>
        </w:rPr>
      </w:pPr>
      <w:r w:rsidRPr="00790F54">
        <w:rPr>
          <w:color w:val="595959" w:themeColor="text1" w:themeTint="A6"/>
        </w:rPr>
        <w:t>The display notice must include as much relevant</w:t>
      </w:r>
      <w:r w:rsidR="00043D0A">
        <w:rPr>
          <w:color w:val="595959" w:themeColor="text1" w:themeTint="A6"/>
        </w:rPr>
        <w:t>, up-to-date</w:t>
      </w:r>
      <w:r w:rsidRPr="00790F54">
        <w:rPr>
          <w:color w:val="595959" w:themeColor="text1" w:themeTint="A6"/>
        </w:rPr>
        <w:t xml:space="preserve"> information as possible so the public can easily understand </w:t>
      </w:r>
      <w:r w:rsidR="00043D0A">
        <w:rPr>
          <w:color w:val="595959" w:themeColor="text1" w:themeTint="A6"/>
        </w:rPr>
        <w:t>what to expect from your premises.</w:t>
      </w:r>
    </w:p>
    <w:p w14:paraId="253B2F14" w14:textId="3A7D6A55" w:rsidR="001766B2" w:rsidRPr="009D37C5" w:rsidRDefault="001766B2" w:rsidP="001766B2">
      <w:pPr>
        <w:pStyle w:val="BodyText"/>
        <w:rPr>
          <w:color w:val="595959" w:themeColor="text1" w:themeTint="A6"/>
        </w:rPr>
      </w:pPr>
      <w:r w:rsidRPr="009D37C5">
        <w:rPr>
          <w:color w:val="595959" w:themeColor="text1" w:themeTint="A6"/>
        </w:rPr>
        <w:t xml:space="preserve">The display notice </w:t>
      </w:r>
      <w:r w:rsidR="002D1D56">
        <w:rPr>
          <w:color w:val="595959" w:themeColor="text1" w:themeTint="A6"/>
        </w:rPr>
        <w:t>is to include</w:t>
      </w:r>
      <w:r w:rsidR="00D5174D" w:rsidRPr="009D37C5">
        <w:rPr>
          <w:color w:val="595959" w:themeColor="text1" w:themeTint="A6"/>
        </w:rPr>
        <w:t>:</w:t>
      </w:r>
    </w:p>
    <w:p w14:paraId="25710D18" w14:textId="08A9AF62" w:rsidR="00E74D4F" w:rsidRPr="009D37C5" w:rsidRDefault="00E74D4F" w:rsidP="00373187">
      <w:pPr>
        <w:pStyle w:val="BodyText"/>
        <w:numPr>
          <w:ilvl w:val="0"/>
          <w:numId w:val="20"/>
        </w:numPr>
        <w:rPr>
          <w:color w:val="595959" w:themeColor="text1" w:themeTint="A6"/>
        </w:rPr>
      </w:pPr>
      <w:r w:rsidRPr="009D37C5">
        <w:rPr>
          <w:color w:val="595959" w:themeColor="text1" w:themeTint="A6"/>
        </w:rPr>
        <w:lastRenderedPageBreak/>
        <w:t xml:space="preserve">for </w:t>
      </w:r>
      <w:r w:rsidR="005047E9" w:rsidRPr="009D37C5">
        <w:rPr>
          <w:color w:val="595959" w:themeColor="text1" w:themeTint="A6"/>
        </w:rPr>
        <w:t>each</w:t>
      </w:r>
      <w:r w:rsidRPr="009D37C5">
        <w:rPr>
          <w:color w:val="595959" w:themeColor="text1" w:themeTint="A6"/>
        </w:rPr>
        <w:t xml:space="preserve"> game notified: </w:t>
      </w:r>
      <w:r w:rsidR="009B0319">
        <w:rPr>
          <w:color w:val="595959" w:themeColor="text1" w:themeTint="A6"/>
        </w:rPr>
        <w:t xml:space="preserve">the </w:t>
      </w:r>
      <w:r w:rsidRPr="009D37C5">
        <w:rPr>
          <w:color w:val="595959" w:themeColor="text1" w:themeTint="A6"/>
        </w:rPr>
        <w:t xml:space="preserve">date, the teams playing </w:t>
      </w:r>
      <w:r w:rsidR="00247973">
        <w:rPr>
          <w:color w:val="595959" w:themeColor="text1" w:themeTint="A6"/>
        </w:rPr>
        <w:t>(</w:t>
      </w:r>
      <w:r w:rsidR="008A7CF3" w:rsidRPr="009D37C5">
        <w:rPr>
          <w:color w:val="595959" w:themeColor="text1" w:themeTint="A6"/>
        </w:rPr>
        <w:t>or if unknown, stage of tournament</w:t>
      </w:r>
      <w:r w:rsidR="009B0319">
        <w:rPr>
          <w:color w:val="595959" w:themeColor="text1" w:themeTint="A6"/>
        </w:rPr>
        <w:t xml:space="preserve"> </w:t>
      </w:r>
      <w:proofErr w:type="spellStart"/>
      <w:proofErr w:type="gramStart"/>
      <w:r w:rsidR="009B0319">
        <w:rPr>
          <w:color w:val="595959" w:themeColor="text1" w:themeTint="A6"/>
        </w:rPr>
        <w:t>eg</w:t>
      </w:r>
      <w:proofErr w:type="spellEnd"/>
      <w:proofErr w:type="gramEnd"/>
      <w:r w:rsidR="008A7CF3" w:rsidRPr="009D37C5">
        <w:rPr>
          <w:color w:val="595959" w:themeColor="text1" w:themeTint="A6"/>
        </w:rPr>
        <w:t xml:space="preserve"> quarterfinal 1)</w:t>
      </w:r>
      <w:r w:rsidR="00925D92" w:rsidRPr="009D37C5">
        <w:rPr>
          <w:color w:val="595959" w:themeColor="text1" w:themeTint="A6"/>
        </w:rPr>
        <w:t>,</w:t>
      </w:r>
      <w:r w:rsidR="008A7CF3" w:rsidRPr="009D37C5">
        <w:rPr>
          <w:color w:val="595959" w:themeColor="text1" w:themeTint="A6"/>
        </w:rPr>
        <w:t xml:space="preserve"> </w:t>
      </w:r>
      <w:r w:rsidRPr="009D37C5">
        <w:rPr>
          <w:color w:val="595959" w:themeColor="text1" w:themeTint="A6"/>
        </w:rPr>
        <w:t xml:space="preserve">and the </w:t>
      </w:r>
      <w:r w:rsidR="00925D92" w:rsidRPr="009D37C5">
        <w:rPr>
          <w:color w:val="595959" w:themeColor="text1" w:themeTint="A6"/>
        </w:rPr>
        <w:t xml:space="preserve">approximate </w:t>
      </w:r>
      <w:r w:rsidRPr="009D37C5">
        <w:rPr>
          <w:color w:val="595959" w:themeColor="text1" w:themeTint="A6"/>
        </w:rPr>
        <w:t>opening and closing time</w:t>
      </w:r>
      <w:r w:rsidR="00373187" w:rsidRPr="009D37C5">
        <w:rPr>
          <w:color w:val="595959" w:themeColor="text1" w:themeTint="A6"/>
        </w:rPr>
        <w:t>s, and</w:t>
      </w:r>
    </w:p>
    <w:p w14:paraId="19725091" w14:textId="1AAF49E8" w:rsidR="00373187" w:rsidRPr="009D37C5" w:rsidRDefault="00CE2696" w:rsidP="00373187">
      <w:pPr>
        <w:pStyle w:val="BodyText"/>
        <w:numPr>
          <w:ilvl w:val="0"/>
          <w:numId w:val="20"/>
        </w:numPr>
        <w:rPr>
          <w:color w:val="595959" w:themeColor="text1" w:themeTint="A6"/>
        </w:rPr>
      </w:pPr>
      <w:r w:rsidRPr="009D37C5">
        <w:rPr>
          <w:color w:val="595959" w:themeColor="text1" w:themeTint="A6"/>
        </w:rPr>
        <w:t>a list of the</w:t>
      </w:r>
      <w:r w:rsidR="00373187" w:rsidRPr="009D37C5">
        <w:rPr>
          <w:color w:val="595959" w:themeColor="text1" w:themeTint="A6"/>
        </w:rPr>
        <w:t xml:space="preserve"> conditions that you are subject to under the Act</w:t>
      </w:r>
      <w:r w:rsidR="006556DE" w:rsidRPr="009D37C5">
        <w:rPr>
          <w:color w:val="595959" w:themeColor="text1" w:themeTint="A6"/>
        </w:rPr>
        <w:t xml:space="preserve">, including information </w:t>
      </w:r>
      <w:r w:rsidR="00331C23" w:rsidRPr="009D37C5">
        <w:rPr>
          <w:color w:val="595959" w:themeColor="text1" w:themeTint="A6"/>
        </w:rPr>
        <w:t xml:space="preserve">describing </w:t>
      </w:r>
      <w:r w:rsidR="006556DE" w:rsidRPr="009D37C5">
        <w:rPr>
          <w:color w:val="595959" w:themeColor="text1" w:themeTint="A6"/>
        </w:rPr>
        <w:t>how you will manage noise</w:t>
      </w:r>
      <w:r w:rsidR="00BB32E3" w:rsidRPr="009D37C5">
        <w:rPr>
          <w:color w:val="595959" w:themeColor="text1" w:themeTint="A6"/>
        </w:rPr>
        <w:t>.</w:t>
      </w:r>
    </w:p>
    <w:p w14:paraId="2CDC8D7E" w14:textId="7363BF09" w:rsidR="00712A79" w:rsidRPr="009B4113" w:rsidRDefault="00CB180C" w:rsidP="00790F54">
      <w:pPr>
        <w:pStyle w:val="BodyText"/>
        <w:rPr>
          <w:color w:val="595959" w:themeColor="text1" w:themeTint="A6"/>
        </w:rPr>
      </w:pPr>
      <w:r w:rsidRPr="004E7E64">
        <w:rPr>
          <w:color w:val="595959" w:themeColor="text1" w:themeTint="A6"/>
        </w:rPr>
        <w:t>F</w:t>
      </w:r>
      <w:r w:rsidR="006C7113" w:rsidRPr="004E7E64">
        <w:rPr>
          <w:color w:val="595959" w:themeColor="text1" w:themeTint="A6"/>
        </w:rPr>
        <w:t xml:space="preserve">ailing to </w:t>
      </w:r>
      <w:r w:rsidRPr="004E7E64">
        <w:rPr>
          <w:color w:val="595959" w:themeColor="text1" w:themeTint="A6"/>
        </w:rPr>
        <w:t>comply with this requirement</w:t>
      </w:r>
      <w:r w:rsidR="001A5350" w:rsidRPr="004E7E64">
        <w:rPr>
          <w:color w:val="595959" w:themeColor="text1" w:themeTint="A6"/>
        </w:rPr>
        <w:t xml:space="preserve"> is</w:t>
      </w:r>
      <w:r w:rsidR="006C7113" w:rsidRPr="004E7E64">
        <w:rPr>
          <w:color w:val="595959" w:themeColor="text1" w:themeTint="A6"/>
        </w:rPr>
        <w:t xml:space="preserve"> an offence</w:t>
      </w:r>
      <w:r w:rsidR="001D0E39">
        <w:rPr>
          <w:color w:val="595959" w:themeColor="text1" w:themeTint="A6"/>
        </w:rPr>
        <w:t>,</w:t>
      </w:r>
      <w:r w:rsidR="006C7113" w:rsidRPr="004E7E64">
        <w:rPr>
          <w:color w:val="595959" w:themeColor="text1" w:themeTint="A6"/>
        </w:rPr>
        <w:t xml:space="preserve"> punishable by a fine of up to $5,000</w:t>
      </w:r>
      <w:r w:rsidR="001D0E39">
        <w:rPr>
          <w:color w:val="595959" w:themeColor="text1" w:themeTint="A6"/>
        </w:rPr>
        <w:t>,</w:t>
      </w:r>
      <w:r w:rsidR="006C7113" w:rsidRPr="004E7E64">
        <w:rPr>
          <w:color w:val="595959" w:themeColor="text1" w:themeTint="A6"/>
        </w:rPr>
        <w:t xml:space="preserve"> under section 259 of the </w:t>
      </w:r>
      <w:r w:rsidR="00C84057" w:rsidRPr="004E7E64">
        <w:rPr>
          <w:color w:val="595959" w:themeColor="text1" w:themeTint="A6"/>
        </w:rPr>
        <w:t>Act</w:t>
      </w:r>
      <w:r w:rsidR="006C7113" w:rsidRPr="004E7E64">
        <w:rPr>
          <w:color w:val="595959" w:themeColor="text1" w:themeTint="A6"/>
        </w:rPr>
        <w:t>.</w:t>
      </w:r>
    </w:p>
    <w:p w14:paraId="4E1498A4" w14:textId="77777777" w:rsidR="002D1D56" w:rsidRPr="00790F54" w:rsidRDefault="002D1D56" w:rsidP="002D1D56">
      <w:pPr>
        <w:pStyle w:val="BodyText"/>
        <w:rPr>
          <w:color w:val="595959" w:themeColor="text1" w:themeTint="A6"/>
          <w:u w:val="single"/>
        </w:rPr>
      </w:pPr>
      <w:r w:rsidRPr="00790F54">
        <w:rPr>
          <w:color w:val="595959" w:themeColor="text1" w:themeTint="A6"/>
          <w:u w:val="single"/>
        </w:rPr>
        <w:t>Conditions</w:t>
      </w:r>
    </w:p>
    <w:p w14:paraId="4B13D87E" w14:textId="0657C167" w:rsidR="00725822" w:rsidRPr="004E7E64" w:rsidRDefault="00712A79" w:rsidP="00725822">
      <w:pPr>
        <w:pStyle w:val="BodyText"/>
        <w:rPr>
          <w:color w:val="595959" w:themeColor="text1" w:themeTint="A6"/>
        </w:rPr>
      </w:pPr>
      <w:r w:rsidRPr="004E7E64">
        <w:rPr>
          <w:color w:val="595959" w:themeColor="text1" w:themeTint="A6"/>
        </w:rPr>
        <w:t>T</w:t>
      </w:r>
      <w:r w:rsidR="00725822" w:rsidRPr="004E7E64">
        <w:rPr>
          <w:color w:val="595959" w:themeColor="text1" w:themeTint="A6"/>
        </w:rPr>
        <w:t>he conditions you should list in th</w:t>
      </w:r>
      <w:r w:rsidRPr="004E7E64">
        <w:rPr>
          <w:color w:val="595959" w:themeColor="text1" w:themeTint="A6"/>
        </w:rPr>
        <w:t>e display notice</w:t>
      </w:r>
      <w:r w:rsidR="00725822" w:rsidRPr="004E7E64">
        <w:rPr>
          <w:color w:val="595959" w:themeColor="text1" w:themeTint="A6"/>
        </w:rPr>
        <w:t xml:space="preserve"> </w:t>
      </w:r>
      <w:r w:rsidR="00D75738">
        <w:rPr>
          <w:color w:val="595959" w:themeColor="text1" w:themeTint="A6"/>
        </w:rPr>
        <w:t>include</w:t>
      </w:r>
      <w:r w:rsidR="00725822" w:rsidRPr="004E7E64">
        <w:rPr>
          <w:color w:val="595959" w:themeColor="text1" w:themeTint="A6"/>
        </w:rPr>
        <w:t>:</w:t>
      </w:r>
    </w:p>
    <w:p w14:paraId="629895E5" w14:textId="6FA33301" w:rsidR="00CE2696" w:rsidRPr="004E7E64" w:rsidRDefault="00B2702D" w:rsidP="007A21AA">
      <w:pPr>
        <w:pStyle w:val="BodyText"/>
        <w:numPr>
          <w:ilvl w:val="0"/>
          <w:numId w:val="21"/>
        </w:numPr>
        <w:rPr>
          <w:color w:val="595959" w:themeColor="text1" w:themeTint="A6"/>
        </w:rPr>
      </w:pPr>
      <w:r w:rsidRPr="004E7E64">
        <w:rPr>
          <w:color w:val="595959" w:themeColor="text1" w:themeTint="A6"/>
        </w:rPr>
        <w:t>y</w:t>
      </w:r>
      <w:r w:rsidR="00783038" w:rsidRPr="004E7E64">
        <w:rPr>
          <w:color w:val="595959" w:themeColor="text1" w:themeTint="A6"/>
        </w:rPr>
        <w:t>o</w:t>
      </w:r>
      <w:r w:rsidR="00CE2696" w:rsidRPr="004E7E64">
        <w:rPr>
          <w:color w:val="595959" w:themeColor="text1" w:themeTint="A6"/>
        </w:rPr>
        <w:t xml:space="preserve">ur primary or sole purpose </w:t>
      </w:r>
      <w:r w:rsidR="00783038" w:rsidRPr="004E7E64">
        <w:rPr>
          <w:color w:val="595959" w:themeColor="text1" w:themeTint="A6"/>
        </w:rPr>
        <w:t>for</w:t>
      </w:r>
      <w:r w:rsidR="00CE2696" w:rsidRPr="004E7E64">
        <w:rPr>
          <w:color w:val="595959" w:themeColor="text1" w:themeTint="A6"/>
        </w:rPr>
        <w:t xml:space="preserve"> extending </w:t>
      </w:r>
      <w:r w:rsidR="00783038" w:rsidRPr="004E7E64">
        <w:rPr>
          <w:color w:val="595959" w:themeColor="text1" w:themeTint="A6"/>
        </w:rPr>
        <w:t>y</w:t>
      </w:r>
      <w:r w:rsidR="00CE2696" w:rsidRPr="004E7E64">
        <w:rPr>
          <w:color w:val="595959" w:themeColor="text1" w:themeTint="A6"/>
        </w:rPr>
        <w:t xml:space="preserve">our trading hours </w:t>
      </w:r>
      <w:r w:rsidR="004D72AB" w:rsidRPr="004E7E64">
        <w:rPr>
          <w:color w:val="595959" w:themeColor="text1" w:themeTint="A6"/>
        </w:rPr>
        <w:t>must be</w:t>
      </w:r>
      <w:r w:rsidR="00CE2696" w:rsidRPr="004E7E64">
        <w:rPr>
          <w:color w:val="595959" w:themeColor="text1" w:themeTint="A6"/>
        </w:rPr>
        <w:t xml:space="preserve"> to televise live Rugby World Cup 2023 games</w:t>
      </w:r>
    </w:p>
    <w:p w14:paraId="12BB4AC2" w14:textId="275EDF64" w:rsidR="00CE2696" w:rsidRPr="004E7E64" w:rsidRDefault="00CF73E2" w:rsidP="00CE2696">
      <w:pPr>
        <w:pStyle w:val="BodyText"/>
        <w:numPr>
          <w:ilvl w:val="0"/>
          <w:numId w:val="21"/>
        </w:numPr>
        <w:rPr>
          <w:color w:val="595959" w:themeColor="text1" w:themeTint="A6"/>
        </w:rPr>
      </w:pPr>
      <w:r w:rsidRPr="004E7E64">
        <w:rPr>
          <w:color w:val="595959" w:themeColor="text1" w:themeTint="A6"/>
        </w:rPr>
        <w:t>t</w:t>
      </w:r>
      <w:r w:rsidR="00CE2696" w:rsidRPr="004E7E64">
        <w:rPr>
          <w:color w:val="595959" w:themeColor="text1" w:themeTint="A6"/>
        </w:rPr>
        <w:t xml:space="preserve">he extended trading hours </w:t>
      </w:r>
      <w:r w:rsidR="00A07FEF" w:rsidRPr="004E7E64">
        <w:rPr>
          <w:color w:val="595959" w:themeColor="text1" w:themeTint="A6"/>
        </w:rPr>
        <w:t>are</w:t>
      </w:r>
      <w:r w:rsidR="00CE2696" w:rsidRPr="004E7E64">
        <w:rPr>
          <w:color w:val="595959" w:themeColor="text1" w:themeTint="A6"/>
        </w:rPr>
        <w:t xml:space="preserve"> treated </w:t>
      </w:r>
      <w:r w:rsidR="00A07FEF" w:rsidRPr="004E7E64">
        <w:rPr>
          <w:color w:val="595959" w:themeColor="text1" w:themeTint="A6"/>
        </w:rPr>
        <w:t>like they are</w:t>
      </w:r>
      <w:r w:rsidR="00CE2696" w:rsidRPr="004E7E64">
        <w:rPr>
          <w:color w:val="595959" w:themeColor="text1" w:themeTint="A6"/>
        </w:rPr>
        <w:t xml:space="preserve"> part of </w:t>
      </w:r>
      <w:r w:rsidR="004D72AB" w:rsidRPr="004E7E64">
        <w:rPr>
          <w:color w:val="595959" w:themeColor="text1" w:themeTint="A6"/>
        </w:rPr>
        <w:t>y</w:t>
      </w:r>
      <w:r w:rsidR="007A21AA" w:rsidRPr="004E7E64">
        <w:rPr>
          <w:color w:val="595959" w:themeColor="text1" w:themeTint="A6"/>
        </w:rPr>
        <w:t>our</w:t>
      </w:r>
      <w:r w:rsidR="00CE2696" w:rsidRPr="004E7E64">
        <w:rPr>
          <w:color w:val="595959" w:themeColor="text1" w:themeTint="A6"/>
        </w:rPr>
        <w:t xml:space="preserve"> </w:t>
      </w:r>
      <w:r w:rsidR="002E1D52">
        <w:rPr>
          <w:color w:val="595959" w:themeColor="text1" w:themeTint="A6"/>
        </w:rPr>
        <w:t xml:space="preserve">usual </w:t>
      </w:r>
      <w:r w:rsidR="00CE2696" w:rsidRPr="004E7E64">
        <w:rPr>
          <w:color w:val="595959" w:themeColor="text1" w:themeTint="A6"/>
        </w:rPr>
        <w:t>permitted trading hours under section 46(1) and 259(1)(a) of the Sale and Supply of Alcohol Act 2012</w:t>
      </w:r>
      <w:r w:rsidR="00A07FEF" w:rsidRPr="004E7E64">
        <w:rPr>
          <w:color w:val="595959" w:themeColor="text1" w:themeTint="A6"/>
        </w:rPr>
        <w:t xml:space="preserve"> (the Act)</w:t>
      </w:r>
      <w:r w:rsidR="00CE2696" w:rsidRPr="004E7E64">
        <w:rPr>
          <w:color w:val="595959" w:themeColor="text1" w:themeTint="A6"/>
        </w:rPr>
        <w:t xml:space="preserve">, and </w:t>
      </w:r>
      <w:r w:rsidRPr="004E7E64">
        <w:rPr>
          <w:color w:val="595959" w:themeColor="text1" w:themeTint="A6"/>
        </w:rPr>
        <w:t>you</w:t>
      </w:r>
      <w:r w:rsidR="00CE2696" w:rsidRPr="004E7E64">
        <w:rPr>
          <w:color w:val="595959" w:themeColor="text1" w:themeTint="A6"/>
        </w:rPr>
        <w:t xml:space="preserve"> must comply with:</w:t>
      </w:r>
    </w:p>
    <w:p w14:paraId="362FC2C7" w14:textId="16310E62" w:rsidR="00CE2696" w:rsidRPr="004E7E64" w:rsidRDefault="00CE2696" w:rsidP="007A21AA">
      <w:pPr>
        <w:pStyle w:val="BodyText"/>
        <w:numPr>
          <w:ilvl w:val="1"/>
          <w:numId w:val="21"/>
        </w:numPr>
        <w:rPr>
          <w:color w:val="595959" w:themeColor="text1" w:themeTint="A6"/>
        </w:rPr>
      </w:pPr>
      <w:r w:rsidRPr="004E7E64">
        <w:rPr>
          <w:color w:val="595959" w:themeColor="text1" w:themeTint="A6"/>
        </w:rPr>
        <w:t xml:space="preserve">all applicable requirements and restrictions under the </w:t>
      </w:r>
      <w:r w:rsidR="00A07FEF" w:rsidRPr="004E7E64">
        <w:rPr>
          <w:color w:val="595959" w:themeColor="text1" w:themeTint="A6"/>
        </w:rPr>
        <w:t>Act</w:t>
      </w:r>
      <w:r w:rsidRPr="004E7E64">
        <w:rPr>
          <w:color w:val="595959" w:themeColor="text1" w:themeTint="A6"/>
        </w:rPr>
        <w:t xml:space="preserve"> unless they are overridden by the </w:t>
      </w:r>
      <w:r w:rsidR="00A07FEF" w:rsidRPr="004E7E64">
        <w:rPr>
          <w:color w:val="595959" w:themeColor="text1" w:themeTint="A6"/>
        </w:rPr>
        <w:t xml:space="preserve">temporary </w:t>
      </w:r>
      <w:r w:rsidR="009A0880" w:rsidRPr="004E7E64">
        <w:rPr>
          <w:color w:val="595959" w:themeColor="text1" w:themeTint="A6"/>
        </w:rPr>
        <w:t>amendments to the Act</w:t>
      </w:r>
      <w:r w:rsidR="00A07FEF" w:rsidRPr="004E7E64">
        <w:rPr>
          <w:color w:val="595959" w:themeColor="text1" w:themeTint="A6"/>
        </w:rPr>
        <w:t xml:space="preserve"> (sections 45A-45H)</w:t>
      </w:r>
    </w:p>
    <w:p w14:paraId="004102EC" w14:textId="0A085E63" w:rsidR="009A0880" w:rsidRPr="004E7E64" w:rsidRDefault="00CE2696" w:rsidP="000C1513">
      <w:pPr>
        <w:pStyle w:val="BodyText"/>
        <w:numPr>
          <w:ilvl w:val="1"/>
          <w:numId w:val="21"/>
        </w:numPr>
        <w:rPr>
          <w:color w:val="595959" w:themeColor="text1" w:themeTint="A6"/>
        </w:rPr>
      </w:pPr>
      <w:r w:rsidRPr="004E7E64">
        <w:rPr>
          <w:color w:val="595959" w:themeColor="text1" w:themeTint="A6"/>
        </w:rPr>
        <w:t xml:space="preserve">the conditions of </w:t>
      </w:r>
      <w:r w:rsidR="001D0E39">
        <w:rPr>
          <w:color w:val="595959" w:themeColor="text1" w:themeTint="A6"/>
        </w:rPr>
        <w:t>y</w:t>
      </w:r>
      <w:r w:rsidRPr="004E7E64">
        <w:rPr>
          <w:color w:val="595959" w:themeColor="text1" w:themeTint="A6"/>
        </w:rPr>
        <w:t xml:space="preserve">our licence and any </w:t>
      </w:r>
      <w:r w:rsidR="00D3626D" w:rsidRPr="004E7E64">
        <w:rPr>
          <w:color w:val="595959" w:themeColor="text1" w:themeTint="A6"/>
        </w:rPr>
        <w:t>l</w:t>
      </w:r>
      <w:r w:rsidRPr="004E7E64">
        <w:rPr>
          <w:color w:val="595959" w:themeColor="text1" w:themeTint="A6"/>
        </w:rPr>
        <w:t xml:space="preserve">ocal </w:t>
      </w:r>
      <w:r w:rsidR="00D3626D" w:rsidRPr="004E7E64">
        <w:rPr>
          <w:color w:val="595959" w:themeColor="text1" w:themeTint="A6"/>
        </w:rPr>
        <w:t>al</w:t>
      </w:r>
      <w:r w:rsidRPr="004E7E64">
        <w:rPr>
          <w:color w:val="595959" w:themeColor="text1" w:themeTint="A6"/>
        </w:rPr>
        <w:t xml:space="preserve">cohol </w:t>
      </w:r>
      <w:r w:rsidR="00D3626D" w:rsidRPr="004E7E64">
        <w:rPr>
          <w:color w:val="595959" w:themeColor="text1" w:themeTint="A6"/>
        </w:rPr>
        <w:t>p</w:t>
      </w:r>
      <w:r w:rsidRPr="004E7E64">
        <w:rPr>
          <w:color w:val="595959" w:themeColor="text1" w:themeTint="A6"/>
        </w:rPr>
        <w:t>olicy unless they are overridden by</w:t>
      </w:r>
      <w:r w:rsidR="00905F51" w:rsidRPr="004E7E64">
        <w:rPr>
          <w:color w:val="595959" w:themeColor="text1" w:themeTint="A6"/>
        </w:rPr>
        <w:t xml:space="preserve"> </w:t>
      </w:r>
      <w:r w:rsidR="00115654" w:rsidRPr="004E7E64">
        <w:rPr>
          <w:color w:val="595959" w:themeColor="text1" w:themeTint="A6"/>
        </w:rPr>
        <w:t>sections 45A-45H</w:t>
      </w:r>
    </w:p>
    <w:p w14:paraId="59C2A44F" w14:textId="58B3018F" w:rsidR="00CE2696" w:rsidRPr="004E7E64" w:rsidRDefault="004065AF" w:rsidP="000C1513">
      <w:pPr>
        <w:pStyle w:val="BodyText"/>
        <w:numPr>
          <w:ilvl w:val="1"/>
          <w:numId w:val="21"/>
        </w:numPr>
        <w:rPr>
          <w:color w:val="595959" w:themeColor="text1" w:themeTint="A6"/>
        </w:rPr>
      </w:pPr>
      <w:r w:rsidRPr="004E7E64">
        <w:rPr>
          <w:color w:val="595959" w:themeColor="text1" w:themeTint="A6"/>
        </w:rPr>
        <w:t>the</w:t>
      </w:r>
      <w:r w:rsidR="0037432E" w:rsidRPr="004E7E64">
        <w:rPr>
          <w:color w:val="595959" w:themeColor="text1" w:themeTint="A6"/>
        </w:rPr>
        <w:t xml:space="preserve"> normal noise restriction conditions under your licence and additional </w:t>
      </w:r>
      <w:r w:rsidR="006F7A6D" w:rsidRPr="004E7E64">
        <w:rPr>
          <w:color w:val="595959" w:themeColor="text1" w:themeTint="A6"/>
        </w:rPr>
        <w:t>noise</w:t>
      </w:r>
      <w:r w:rsidR="001D0E39">
        <w:rPr>
          <w:color w:val="595959" w:themeColor="text1" w:themeTint="A6"/>
        </w:rPr>
        <w:t>-</w:t>
      </w:r>
      <w:r w:rsidR="006F7A6D" w:rsidRPr="004E7E64">
        <w:rPr>
          <w:color w:val="595959" w:themeColor="text1" w:themeTint="A6"/>
        </w:rPr>
        <w:t xml:space="preserve"> management</w:t>
      </w:r>
      <w:r w:rsidR="0037432E" w:rsidRPr="004E7E64">
        <w:rPr>
          <w:color w:val="595959" w:themeColor="text1" w:themeTint="A6"/>
        </w:rPr>
        <w:t xml:space="preserve"> arrangement</w:t>
      </w:r>
      <w:r w:rsidR="005472B9" w:rsidRPr="004E7E64">
        <w:rPr>
          <w:color w:val="595959" w:themeColor="text1" w:themeTint="A6"/>
        </w:rPr>
        <w:t>s for the extended trading hours</w:t>
      </w:r>
      <w:r w:rsidR="00905F51" w:rsidRPr="004E7E64">
        <w:rPr>
          <w:color w:val="595959" w:themeColor="text1" w:themeTint="A6"/>
        </w:rPr>
        <w:t xml:space="preserve">, </w:t>
      </w:r>
      <w:r w:rsidR="006F7A6D" w:rsidRPr="004E7E64">
        <w:rPr>
          <w:color w:val="595959" w:themeColor="text1" w:themeTint="A6"/>
        </w:rPr>
        <w:t xml:space="preserve">appropriate to the location and time of the game, including </w:t>
      </w:r>
      <w:r w:rsidR="001D0E39">
        <w:rPr>
          <w:color w:val="595959" w:themeColor="text1" w:themeTint="A6"/>
        </w:rPr>
        <w:t xml:space="preserve">the </w:t>
      </w:r>
      <w:r w:rsidR="00CE2696" w:rsidRPr="004E7E64">
        <w:rPr>
          <w:color w:val="595959" w:themeColor="text1" w:themeTint="A6"/>
        </w:rPr>
        <w:t>following</w:t>
      </w:r>
      <w:r w:rsidR="005472B9" w:rsidRPr="004E7E64">
        <w:rPr>
          <w:color w:val="595959" w:themeColor="text1" w:themeTint="A6"/>
        </w:rPr>
        <w:t xml:space="preserve"> </w:t>
      </w:r>
      <w:r w:rsidR="00CE2696" w:rsidRPr="004E7E64">
        <w:rPr>
          <w:color w:val="595959" w:themeColor="text1" w:themeTint="A6"/>
        </w:rPr>
        <w:t>conditions</w:t>
      </w:r>
      <w:r w:rsidR="005472B9" w:rsidRPr="004E7E64">
        <w:rPr>
          <w:color w:val="595959" w:themeColor="text1" w:themeTint="A6"/>
        </w:rPr>
        <w:t xml:space="preserve"> under </w:t>
      </w:r>
      <w:r w:rsidR="00001FE2" w:rsidRPr="004E7E64">
        <w:rPr>
          <w:color w:val="595959" w:themeColor="text1" w:themeTint="A6"/>
        </w:rPr>
        <w:t>45E</w:t>
      </w:r>
      <w:r w:rsidR="00EA786A" w:rsidRPr="004E7E64">
        <w:rPr>
          <w:color w:val="595959" w:themeColor="text1" w:themeTint="A6"/>
        </w:rPr>
        <w:t>(1)(c)</w:t>
      </w:r>
      <w:r w:rsidR="00CE2696" w:rsidRPr="004E7E64">
        <w:rPr>
          <w:color w:val="595959" w:themeColor="text1" w:themeTint="A6"/>
        </w:rPr>
        <w:t>:</w:t>
      </w:r>
    </w:p>
    <w:p w14:paraId="1B264BF5" w14:textId="7718D593" w:rsidR="00CE2696" w:rsidRPr="004E7E64" w:rsidRDefault="00CE2696" w:rsidP="00353136">
      <w:pPr>
        <w:pStyle w:val="BodyText"/>
        <w:numPr>
          <w:ilvl w:val="2"/>
          <w:numId w:val="21"/>
        </w:numPr>
        <w:rPr>
          <w:color w:val="595959" w:themeColor="text1" w:themeTint="A6"/>
        </w:rPr>
      </w:pPr>
      <w:r w:rsidRPr="004E7E64">
        <w:rPr>
          <w:color w:val="595959" w:themeColor="text1" w:themeTint="A6"/>
        </w:rPr>
        <w:t>open areas cannot be used for any purpose (</w:t>
      </w:r>
      <w:r w:rsidR="00CF73E2" w:rsidRPr="004E7E64">
        <w:rPr>
          <w:color w:val="595959" w:themeColor="text1" w:themeTint="A6"/>
        </w:rPr>
        <w:t>t</w:t>
      </w:r>
      <w:r w:rsidRPr="004E7E64">
        <w:rPr>
          <w:color w:val="595959" w:themeColor="text1" w:themeTint="A6"/>
        </w:rPr>
        <w:t xml:space="preserve">his means </w:t>
      </w:r>
      <w:r w:rsidR="00CF73E2" w:rsidRPr="004E7E64">
        <w:rPr>
          <w:color w:val="595959" w:themeColor="text1" w:themeTint="A6"/>
        </w:rPr>
        <w:t>y</w:t>
      </w:r>
      <w:r w:rsidRPr="004E7E64">
        <w:rPr>
          <w:color w:val="595959" w:themeColor="text1" w:themeTint="A6"/>
        </w:rPr>
        <w:t>our smoking and vaping area will be closed)</w:t>
      </w:r>
    </w:p>
    <w:p w14:paraId="273CC701" w14:textId="77777777" w:rsidR="00CE2696" w:rsidRPr="004E7E64" w:rsidRDefault="00CE2696" w:rsidP="00353136">
      <w:pPr>
        <w:pStyle w:val="BodyText"/>
        <w:numPr>
          <w:ilvl w:val="2"/>
          <w:numId w:val="21"/>
        </w:numPr>
        <w:rPr>
          <w:color w:val="595959" w:themeColor="text1" w:themeTint="A6"/>
        </w:rPr>
      </w:pPr>
      <w:r w:rsidRPr="004E7E64">
        <w:rPr>
          <w:color w:val="595959" w:themeColor="text1" w:themeTint="A6"/>
        </w:rPr>
        <w:t xml:space="preserve">audio equipment such as loudspeakers, amplifiers or audio relay equipment cannot be used in an open area, and </w:t>
      </w:r>
    </w:p>
    <w:p w14:paraId="61AB3266" w14:textId="12DB26A9" w:rsidR="00CE2696" w:rsidRPr="004E7E64" w:rsidRDefault="00CE2696" w:rsidP="00353136">
      <w:pPr>
        <w:pStyle w:val="BodyText"/>
        <w:numPr>
          <w:ilvl w:val="2"/>
          <w:numId w:val="21"/>
        </w:numPr>
        <w:rPr>
          <w:color w:val="595959" w:themeColor="text1" w:themeTint="A6"/>
        </w:rPr>
      </w:pPr>
      <w:r w:rsidRPr="004E7E64">
        <w:rPr>
          <w:color w:val="595959" w:themeColor="text1" w:themeTint="A6"/>
        </w:rPr>
        <w:t>bottles or other rubbish</w:t>
      </w:r>
      <w:r w:rsidR="001D0E39">
        <w:rPr>
          <w:color w:val="595959" w:themeColor="text1" w:themeTint="A6"/>
        </w:rPr>
        <w:t xml:space="preserve"> </w:t>
      </w:r>
      <w:r w:rsidRPr="004E7E64">
        <w:rPr>
          <w:color w:val="595959" w:themeColor="text1" w:themeTint="A6"/>
        </w:rPr>
        <w:t xml:space="preserve">cannot be disposed of or left for collection in an open area. </w:t>
      </w:r>
    </w:p>
    <w:p w14:paraId="72928A4A" w14:textId="6AFB4686" w:rsidR="0051195A" w:rsidRPr="004E7E64" w:rsidRDefault="00D75738" w:rsidP="0051195A">
      <w:pPr>
        <w:pStyle w:val="BodyText"/>
        <w:numPr>
          <w:ilvl w:val="0"/>
          <w:numId w:val="21"/>
        </w:numPr>
        <w:rPr>
          <w:color w:val="595959" w:themeColor="text1" w:themeTint="A6"/>
        </w:rPr>
      </w:pPr>
      <w:r>
        <w:rPr>
          <w:color w:val="595959" w:themeColor="text1" w:themeTint="A6"/>
        </w:rPr>
        <w:t xml:space="preserve">the </w:t>
      </w:r>
      <w:r w:rsidR="00440E09">
        <w:rPr>
          <w:color w:val="595959" w:themeColor="text1" w:themeTint="A6"/>
        </w:rPr>
        <w:t>normal c</w:t>
      </w:r>
      <w:r w:rsidR="00340E01" w:rsidRPr="004E7E64">
        <w:rPr>
          <w:color w:val="595959" w:themeColor="text1" w:themeTint="A6"/>
        </w:rPr>
        <w:t>onditions that do not apply to the extended trading hours, including:</w:t>
      </w:r>
    </w:p>
    <w:p w14:paraId="7988D14A" w14:textId="3DD92B60" w:rsidR="0051195A" w:rsidRPr="004E7E64" w:rsidRDefault="0051195A" w:rsidP="0051195A">
      <w:pPr>
        <w:pStyle w:val="BodyText"/>
        <w:numPr>
          <w:ilvl w:val="1"/>
          <w:numId w:val="21"/>
        </w:numPr>
        <w:rPr>
          <w:color w:val="595959" w:themeColor="text1" w:themeTint="A6"/>
        </w:rPr>
      </w:pPr>
      <w:r w:rsidRPr="004E7E64">
        <w:rPr>
          <w:color w:val="595959" w:themeColor="text1" w:themeTint="A6"/>
        </w:rPr>
        <w:t xml:space="preserve">one-way door policies (if applicable) are not in effect one hour before a game starts, during the game, and one hour after </w:t>
      </w:r>
      <w:r w:rsidR="005141E3" w:rsidRPr="004E7E64">
        <w:rPr>
          <w:color w:val="595959" w:themeColor="text1" w:themeTint="A6"/>
        </w:rPr>
        <w:t>you</w:t>
      </w:r>
      <w:r w:rsidRPr="004E7E64">
        <w:rPr>
          <w:color w:val="595959" w:themeColor="text1" w:themeTint="A6"/>
        </w:rPr>
        <w:t xml:space="preserve"> are required to stop selling alcohol</w:t>
      </w:r>
      <w:r w:rsidR="00F94C18" w:rsidRPr="004E7E64">
        <w:rPr>
          <w:color w:val="595959" w:themeColor="text1" w:themeTint="A6"/>
        </w:rPr>
        <w:t>, and</w:t>
      </w:r>
    </w:p>
    <w:p w14:paraId="14191B7F" w14:textId="793BCC28" w:rsidR="00340E01" w:rsidRPr="004E7E64" w:rsidRDefault="0051195A" w:rsidP="00EE76E2">
      <w:pPr>
        <w:pStyle w:val="BodyText"/>
        <w:numPr>
          <w:ilvl w:val="1"/>
          <w:numId w:val="21"/>
        </w:numPr>
        <w:rPr>
          <w:color w:val="595959" w:themeColor="text1" w:themeTint="A6"/>
        </w:rPr>
      </w:pPr>
      <w:r w:rsidRPr="004E7E64">
        <w:rPr>
          <w:color w:val="595959" w:themeColor="text1" w:themeTint="A6"/>
        </w:rPr>
        <w:t>any restrictions on operating hours imposed under section 9 of the Resource Management Act 1991 do not apply.</w:t>
      </w:r>
    </w:p>
    <w:p w14:paraId="18DEE4B9" w14:textId="77777777" w:rsidR="00C239EB" w:rsidRDefault="00C239EB" w:rsidP="00AF79FF">
      <w:pPr>
        <w:pStyle w:val="BodyText"/>
      </w:pPr>
    </w:p>
    <w:p w14:paraId="2EC8167C" w14:textId="4D134CAB" w:rsidR="00C239EB" w:rsidRPr="004E7E64" w:rsidRDefault="00C239EB" w:rsidP="00AF79FF">
      <w:pPr>
        <w:pStyle w:val="BodyText"/>
        <w:rPr>
          <w:color w:val="595959" w:themeColor="text1" w:themeTint="A6"/>
        </w:rPr>
      </w:pPr>
      <w:r>
        <w:rPr>
          <w:noProof/>
        </w:rPr>
        <w:drawing>
          <wp:anchor distT="0" distB="0" distL="114300" distR="114300" simplePos="0" relativeHeight="251658241" behindDoc="1" locked="0" layoutInCell="1" allowOverlap="1" wp14:anchorId="787109BE" wp14:editId="73B7F095">
            <wp:simplePos x="0" y="0"/>
            <wp:positionH relativeFrom="margin">
              <wp:align>left</wp:align>
            </wp:positionH>
            <wp:positionV relativeFrom="paragraph">
              <wp:posOffset>94615</wp:posOffset>
            </wp:positionV>
            <wp:extent cx="1104900" cy="36068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J_CMY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4900" cy="360680"/>
                    </a:xfrm>
                    <a:prstGeom prst="rect">
                      <a:avLst/>
                    </a:prstGeom>
                  </pic:spPr>
                </pic:pic>
              </a:graphicData>
            </a:graphic>
            <wp14:sizeRelH relativeFrom="page">
              <wp14:pctWidth>0</wp14:pctWidth>
            </wp14:sizeRelH>
            <wp14:sizeRelV relativeFrom="page">
              <wp14:pctHeight>0</wp14:pctHeight>
            </wp14:sizeRelV>
          </wp:anchor>
        </w:drawing>
      </w:r>
    </w:p>
    <w:sectPr w:rsidR="00C239EB" w:rsidRPr="004E7E64" w:rsidSect="00735F06">
      <w:type w:val="continuous"/>
      <w:pgSz w:w="11906" w:h="16838"/>
      <w:pgMar w:top="284" w:right="849" w:bottom="1440" w:left="851" w:header="227" w:footer="1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888E" w14:textId="77777777" w:rsidR="00DB14CD" w:rsidRDefault="00DB14CD">
      <w:pPr>
        <w:spacing w:after="0" w:line="240" w:lineRule="auto"/>
      </w:pPr>
      <w:r>
        <w:separator/>
      </w:r>
    </w:p>
  </w:endnote>
  <w:endnote w:type="continuationSeparator" w:id="0">
    <w:p w14:paraId="7767251D" w14:textId="77777777" w:rsidR="00DB14CD" w:rsidRDefault="00DB14CD">
      <w:pPr>
        <w:spacing w:after="0" w:line="240" w:lineRule="auto"/>
      </w:pPr>
      <w:r>
        <w:continuationSeparator/>
      </w:r>
    </w:p>
  </w:endnote>
  <w:endnote w:type="continuationNotice" w:id="1">
    <w:p w14:paraId="0399D795" w14:textId="77777777" w:rsidR="00DB14CD" w:rsidRDefault="00DB1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FB09" w14:textId="77777777" w:rsidR="00564EE0" w:rsidRDefault="00564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645883"/>
      <w:docPartObj>
        <w:docPartGallery w:val="Page Numbers (Bottom of Page)"/>
        <w:docPartUnique/>
      </w:docPartObj>
    </w:sdtPr>
    <w:sdtEndPr>
      <w:rPr>
        <w:noProof/>
      </w:rPr>
    </w:sdtEndPr>
    <w:sdtContent>
      <w:p w14:paraId="2E38102A" w14:textId="7EC76C18" w:rsidR="00E12366" w:rsidRDefault="00E123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8479BB" w14:textId="754083E0" w:rsidR="009E56A8" w:rsidRDefault="009E5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F258" w14:textId="400F336E" w:rsidR="009E56A8" w:rsidRDefault="000A0474" w:rsidP="00564EE0">
    <w:pPr>
      <w:pStyle w:val="Footer"/>
      <w:tabs>
        <w:tab w:val="clear" w:pos="4513"/>
        <w:tab w:val="clear" w:pos="9026"/>
        <w:tab w:val="right" w:pos="9922"/>
      </w:tabs>
    </w:pPr>
    <w:r>
      <w:rPr>
        <w:noProof/>
      </w:rPr>
      <w:drawing>
        <wp:anchor distT="0" distB="0" distL="114300" distR="114300" simplePos="0" relativeHeight="251658240" behindDoc="1" locked="0" layoutInCell="1" allowOverlap="1" wp14:anchorId="056ED0AA" wp14:editId="1E3A3DC9">
          <wp:simplePos x="0" y="0"/>
          <wp:positionH relativeFrom="page">
            <wp:posOffset>312420</wp:posOffset>
          </wp:positionH>
          <wp:positionV relativeFrom="paragraph">
            <wp:posOffset>-224155</wp:posOffset>
          </wp:positionV>
          <wp:extent cx="1104900" cy="3606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J_CMYK.png"/>
                  <pic:cNvPicPr/>
                </pic:nvPicPr>
                <pic:blipFill>
                  <a:blip r:embed="rId1">
                    <a:extLst>
                      <a:ext uri="{28A0092B-C50C-407E-A947-70E740481C1C}">
                        <a14:useLocalDpi xmlns:a14="http://schemas.microsoft.com/office/drawing/2010/main" val="0"/>
                      </a:ext>
                    </a:extLst>
                  </a:blip>
                  <a:stretch>
                    <a:fillRect/>
                  </a:stretch>
                </pic:blipFill>
                <pic:spPr>
                  <a:xfrm>
                    <a:off x="0" y="0"/>
                    <a:ext cx="1104900" cy="3606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66FF8F49" wp14:editId="72A071B8">
          <wp:simplePos x="0" y="0"/>
          <wp:positionH relativeFrom="margin">
            <wp:posOffset>5403215</wp:posOffset>
          </wp:positionH>
          <wp:positionV relativeFrom="paragraph">
            <wp:posOffset>-18415</wp:posOffset>
          </wp:positionV>
          <wp:extent cx="1304290" cy="203200"/>
          <wp:effectExtent l="0" t="0" r="0" b="6350"/>
          <wp:wrapNone/>
          <wp:docPr id="3" name="Picture 3" descr="X:\Photographs &amp; Images\Logos\All of government\a-o-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hotographs &amp; Images\Logos\All of government\a-o-g_BW.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087" t="18441" r="4082" b="26133"/>
                  <a:stretch/>
                </pic:blipFill>
                <pic:spPr bwMode="auto">
                  <a:xfrm>
                    <a:off x="0" y="0"/>
                    <a:ext cx="1304290" cy="20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4E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4655" w14:textId="77777777" w:rsidR="00DB14CD" w:rsidRDefault="00DB14CD">
      <w:pPr>
        <w:spacing w:after="0" w:line="240" w:lineRule="auto"/>
      </w:pPr>
      <w:r>
        <w:separator/>
      </w:r>
    </w:p>
  </w:footnote>
  <w:footnote w:type="continuationSeparator" w:id="0">
    <w:p w14:paraId="35B87601" w14:textId="77777777" w:rsidR="00DB14CD" w:rsidRDefault="00DB14CD">
      <w:pPr>
        <w:spacing w:after="0" w:line="240" w:lineRule="auto"/>
      </w:pPr>
      <w:r>
        <w:continuationSeparator/>
      </w:r>
    </w:p>
  </w:footnote>
  <w:footnote w:type="continuationNotice" w:id="1">
    <w:p w14:paraId="40C964B4" w14:textId="77777777" w:rsidR="00DB14CD" w:rsidRDefault="00DB14CD">
      <w:pPr>
        <w:spacing w:after="0" w:line="240" w:lineRule="auto"/>
      </w:pPr>
    </w:p>
  </w:footnote>
  <w:footnote w:id="2">
    <w:p w14:paraId="7CC74CF0" w14:textId="77777777" w:rsidR="0066639F" w:rsidRDefault="0066639F" w:rsidP="0066639F">
      <w:pPr>
        <w:pStyle w:val="FootnoteText"/>
      </w:pPr>
      <w:r w:rsidRPr="00957DB2">
        <w:rPr>
          <w:rStyle w:val="FootnoteReference"/>
          <w:color w:val="7F7F7F" w:themeColor="text1" w:themeTint="80"/>
        </w:rPr>
        <w:footnoteRef/>
      </w:r>
      <w:r w:rsidRPr="00957DB2">
        <w:rPr>
          <w:color w:val="7F7F7F" w:themeColor="text1" w:themeTint="80"/>
        </w:rPr>
        <w:t xml:space="preserve"> </w:t>
      </w:r>
      <w:r w:rsidRPr="00554594">
        <w:rPr>
          <w:bCs/>
          <w:color w:val="7F7F7F" w:themeColor="text1" w:themeTint="80"/>
        </w:rPr>
        <w:t>“Open area” is defined in section 2(1) of the Smokefree Environments and Regulated Products Act 1990 as any area that is not an “internal area”. An “internal area” is defined as, essentially, any area within a premises that is enclosed by a ceiling or roof, walls, and windows and doors that shut</w:t>
      </w:r>
      <w:r w:rsidRPr="00957DB2">
        <w:rPr>
          <w:bCs/>
          <w:color w:val="7F7F7F" w:themeColor="text1" w:themeTint="8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8DF4" w14:textId="77777777" w:rsidR="00564EE0" w:rsidRDefault="00564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22B6" w14:textId="77777777" w:rsidR="009E56A8" w:rsidRDefault="009E56A8">
    <w:pPr>
      <w:pStyle w:val="Header"/>
    </w:pPr>
  </w:p>
  <w:p w14:paraId="404B72C3" w14:textId="77777777" w:rsidR="009E56A8" w:rsidRDefault="009E5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AF4C" w14:textId="77777777" w:rsidR="009E56A8" w:rsidRDefault="000A0474">
    <w:pPr>
      <w:pStyle w:val="Header"/>
    </w:pPr>
    <w:r w:rsidRPr="008269CC">
      <w:rPr>
        <w:noProof/>
      </w:rPr>
      <mc:AlternateContent>
        <mc:Choice Requires="wps">
          <w:drawing>
            <wp:anchor distT="0" distB="0" distL="114300" distR="114300" simplePos="0" relativeHeight="251658243" behindDoc="1" locked="0" layoutInCell="1" allowOverlap="1" wp14:anchorId="39955EAE" wp14:editId="325E1E11">
              <wp:simplePos x="0" y="0"/>
              <wp:positionH relativeFrom="page">
                <wp:posOffset>-25400</wp:posOffset>
              </wp:positionH>
              <wp:positionV relativeFrom="paragraph">
                <wp:posOffset>529590</wp:posOffset>
              </wp:positionV>
              <wp:extent cx="434340" cy="1211580"/>
              <wp:effectExtent l="0" t="0" r="3810" b="7620"/>
              <wp:wrapNone/>
              <wp:docPr id="5" name="Rectangle 5"/>
              <wp:cNvGraphicFramePr/>
              <a:graphic xmlns:a="http://schemas.openxmlformats.org/drawingml/2006/main">
                <a:graphicData uri="http://schemas.microsoft.com/office/word/2010/wordprocessingShape">
                  <wps:wsp>
                    <wps:cNvSpPr/>
                    <wps:spPr>
                      <a:xfrm>
                        <a:off x="0" y="0"/>
                        <a:ext cx="434340" cy="1211580"/>
                      </a:xfrm>
                      <a:prstGeom prst="rect">
                        <a:avLst/>
                      </a:prstGeom>
                      <a:solidFill>
                        <a:srgbClr val="8D7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2324E" id="Rectangle 5" o:spid="_x0000_s1026" style="position:absolute;margin-left:-2pt;margin-top:41.7pt;width:34.2pt;height:95.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" fillcolor="#8d7200" stroked="f" strokeweight="1pt">
              <w10:wrap anchorx="page"/>
            </v:rect>
          </w:pict>
        </mc:Fallback>
      </mc:AlternateContent>
    </w:r>
    <w:r w:rsidRPr="008269CC">
      <w:rPr>
        <w:noProof/>
      </w:rPr>
      <mc:AlternateContent>
        <mc:Choice Requires="wps">
          <w:drawing>
            <wp:anchor distT="0" distB="0" distL="114300" distR="114300" simplePos="0" relativeHeight="251658242" behindDoc="1" locked="0" layoutInCell="1" allowOverlap="1" wp14:anchorId="5FB43862" wp14:editId="1FE3E903">
              <wp:simplePos x="0" y="0"/>
              <wp:positionH relativeFrom="page">
                <wp:posOffset>-22860</wp:posOffset>
              </wp:positionH>
              <wp:positionV relativeFrom="paragraph">
                <wp:posOffset>-293370</wp:posOffset>
              </wp:positionV>
              <wp:extent cx="7132320" cy="1348740"/>
              <wp:effectExtent l="0" t="0" r="0" b="3810"/>
              <wp:wrapNone/>
              <wp:docPr id="1" name="Rectangle 1"/>
              <wp:cNvGraphicFramePr/>
              <a:graphic xmlns:a="http://schemas.openxmlformats.org/drawingml/2006/main">
                <a:graphicData uri="http://schemas.microsoft.com/office/word/2010/wordprocessingShape">
                  <wps:wsp>
                    <wps:cNvSpPr/>
                    <wps:spPr>
                      <a:xfrm>
                        <a:off x="0" y="0"/>
                        <a:ext cx="7132320" cy="1348740"/>
                      </a:xfrm>
                      <a:prstGeom prst="rect">
                        <a:avLst/>
                      </a:prstGeom>
                      <a:solidFill>
                        <a:srgbClr val="E1B7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31035" id="Rectangle 1" o:spid="_x0000_s1026" style="position:absolute;margin-left:-1.8pt;margin-top:-23.1pt;width:561.6pt;height:106.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" fillcolor="#e1b728"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862F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549C2"/>
    <w:multiLevelType w:val="hybridMultilevel"/>
    <w:tmpl w:val="AA2E32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F992066"/>
    <w:multiLevelType w:val="hybridMultilevel"/>
    <w:tmpl w:val="2E02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C12802"/>
    <w:multiLevelType w:val="hybridMultilevel"/>
    <w:tmpl w:val="FB0CB7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E739D5"/>
    <w:multiLevelType w:val="multilevel"/>
    <w:tmpl w:val="C0C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24C0F"/>
    <w:multiLevelType w:val="hybridMultilevel"/>
    <w:tmpl w:val="22C2F556"/>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18825C8B"/>
    <w:multiLevelType w:val="hybridMultilevel"/>
    <w:tmpl w:val="24A4F5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0A785B"/>
    <w:multiLevelType w:val="hybridMultilevel"/>
    <w:tmpl w:val="3EAEEE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3C4FDB"/>
    <w:multiLevelType w:val="hybridMultilevel"/>
    <w:tmpl w:val="8E5E29F0"/>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9" w15:restartNumberingAfterBreak="0">
    <w:nsid w:val="1E392368"/>
    <w:multiLevelType w:val="hybridMultilevel"/>
    <w:tmpl w:val="FFA03B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AA72C8"/>
    <w:multiLevelType w:val="hybridMultilevel"/>
    <w:tmpl w:val="7C9AC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812532"/>
    <w:multiLevelType w:val="hybridMultilevel"/>
    <w:tmpl w:val="4E94F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0D160D"/>
    <w:multiLevelType w:val="hybridMultilevel"/>
    <w:tmpl w:val="274276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3" w15:restartNumberingAfterBreak="0">
    <w:nsid w:val="3CB403EB"/>
    <w:multiLevelType w:val="hybridMultilevel"/>
    <w:tmpl w:val="180E5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52554E0"/>
    <w:multiLevelType w:val="hybridMultilevel"/>
    <w:tmpl w:val="B290B4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9C961EB"/>
    <w:multiLevelType w:val="hybridMultilevel"/>
    <w:tmpl w:val="A246F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726656"/>
    <w:multiLevelType w:val="hybridMultilevel"/>
    <w:tmpl w:val="9CF29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1EA42EA"/>
    <w:multiLevelType w:val="hybridMultilevel"/>
    <w:tmpl w:val="71006982"/>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538A29CE"/>
    <w:multiLevelType w:val="multilevel"/>
    <w:tmpl w:val="DFBE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2F38C5"/>
    <w:multiLevelType w:val="hybridMultilevel"/>
    <w:tmpl w:val="194E3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92B6640"/>
    <w:multiLevelType w:val="hybridMultilevel"/>
    <w:tmpl w:val="F1BA22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0970DD9"/>
    <w:multiLevelType w:val="hybridMultilevel"/>
    <w:tmpl w:val="C6F08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0F0694F"/>
    <w:multiLevelType w:val="hybridMultilevel"/>
    <w:tmpl w:val="B3C4E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1767AD9"/>
    <w:multiLevelType w:val="hybridMultilevel"/>
    <w:tmpl w:val="3A3C7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1BC0C32"/>
    <w:multiLevelType w:val="hybridMultilevel"/>
    <w:tmpl w:val="3BE8BD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3A41874"/>
    <w:multiLevelType w:val="hybridMultilevel"/>
    <w:tmpl w:val="A978EEB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F643D5"/>
    <w:multiLevelType w:val="hybridMultilevel"/>
    <w:tmpl w:val="841CA1D6"/>
    <w:lvl w:ilvl="0" w:tplc="56F21BB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56836644">
    <w:abstractNumId w:val="1"/>
  </w:num>
  <w:num w:numId="2" w16cid:durableId="1253657956">
    <w:abstractNumId w:val="26"/>
  </w:num>
  <w:num w:numId="3" w16cid:durableId="1221941471">
    <w:abstractNumId w:val="25"/>
  </w:num>
  <w:num w:numId="4" w16cid:durableId="1468158343">
    <w:abstractNumId w:val="6"/>
  </w:num>
  <w:num w:numId="5" w16cid:durableId="620108681">
    <w:abstractNumId w:val="3"/>
  </w:num>
  <w:num w:numId="6" w16cid:durableId="656764924">
    <w:abstractNumId w:val="22"/>
  </w:num>
  <w:num w:numId="7" w16cid:durableId="1690373904">
    <w:abstractNumId w:val="0"/>
  </w:num>
  <w:num w:numId="8" w16cid:durableId="1033193777">
    <w:abstractNumId w:val="18"/>
  </w:num>
  <w:num w:numId="9" w16cid:durableId="621886048">
    <w:abstractNumId w:val="4"/>
  </w:num>
  <w:num w:numId="10" w16cid:durableId="1949118281">
    <w:abstractNumId w:val="10"/>
  </w:num>
  <w:num w:numId="11" w16cid:durableId="1498232871">
    <w:abstractNumId w:val="23"/>
  </w:num>
  <w:num w:numId="12" w16cid:durableId="294721869">
    <w:abstractNumId w:val="16"/>
  </w:num>
  <w:num w:numId="13" w16cid:durableId="1256667915">
    <w:abstractNumId w:val="14"/>
  </w:num>
  <w:num w:numId="14" w16cid:durableId="1717657531">
    <w:abstractNumId w:val="15"/>
  </w:num>
  <w:num w:numId="15" w16cid:durableId="649362449">
    <w:abstractNumId w:val="12"/>
  </w:num>
  <w:num w:numId="16" w16cid:durableId="302732916">
    <w:abstractNumId w:val="19"/>
  </w:num>
  <w:num w:numId="17" w16cid:durableId="1776707231">
    <w:abstractNumId w:val="8"/>
  </w:num>
  <w:num w:numId="18" w16cid:durableId="1519081907">
    <w:abstractNumId w:val="24"/>
  </w:num>
  <w:num w:numId="19" w16cid:durableId="294533417">
    <w:abstractNumId w:val="2"/>
  </w:num>
  <w:num w:numId="20" w16cid:durableId="604120887">
    <w:abstractNumId w:val="9"/>
  </w:num>
  <w:num w:numId="21" w16cid:durableId="132455081">
    <w:abstractNumId w:val="20"/>
  </w:num>
  <w:num w:numId="22" w16cid:durableId="151065659">
    <w:abstractNumId w:val="7"/>
  </w:num>
  <w:num w:numId="23" w16cid:durableId="1156724993">
    <w:abstractNumId w:val="17"/>
  </w:num>
  <w:num w:numId="24" w16cid:durableId="1476141204">
    <w:abstractNumId w:val="5"/>
  </w:num>
  <w:num w:numId="25" w16cid:durableId="193690906">
    <w:abstractNumId w:val="21"/>
  </w:num>
  <w:num w:numId="26" w16cid:durableId="537355119">
    <w:abstractNumId w:val="11"/>
  </w:num>
  <w:num w:numId="27" w16cid:durableId="16611579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C2"/>
    <w:rsid w:val="00001FE2"/>
    <w:rsid w:val="00003E9C"/>
    <w:rsid w:val="00004284"/>
    <w:rsid w:val="000065FD"/>
    <w:rsid w:val="00007AD6"/>
    <w:rsid w:val="0001056F"/>
    <w:rsid w:val="00011AAB"/>
    <w:rsid w:val="00014CED"/>
    <w:rsid w:val="00014F0C"/>
    <w:rsid w:val="00015935"/>
    <w:rsid w:val="00015B7E"/>
    <w:rsid w:val="0002062F"/>
    <w:rsid w:val="00020BFD"/>
    <w:rsid w:val="00024CDD"/>
    <w:rsid w:val="000302AC"/>
    <w:rsid w:val="00031788"/>
    <w:rsid w:val="00031F4A"/>
    <w:rsid w:val="000331F5"/>
    <w:rsid w:val="00034AB0"/>
    <w:rsid w:val="00034F75"/>
    <w:rsid w:val="00035ED5"/>
    <w:rsid w:val="000378A8"/>
    <w:rsid w:val="000404F9"/>
    <w:rsid w:val="00042F98"/>
    <w:rsid w:val="00043AD9"/>
    <w:rsid w:val="00043D0A"/>
    <w:rsid w:val="000449E5"/>
    <w:rsid w:val="00047C49"/>
    <w:rsid w:val="00047F3A"/>
    <w:rsid w:val="000505F4"/>
    <w:rsid w:val="00053958"/>
    <w:rsid w:val="00053AF8"/>
    <w:rsid w:val="00053BFD"/>
    <w:rsid w:val="000544AA"/>
    <w:rsid w:val="0005617F"/>
    <w:rsid w:val="000565B4"/>
    <w:rsid w:val="00056853"/>
    <w:rsid w:val="00060332"/>
    <w:rsid w:val="00061665"/>
    <w:rsid w:val="000628CD"/>
    <w:rsid w:val="000633BD"/>
    <w:rsid w:val="00064674"/>
    <w:rsid w:val="00067092"/>
    <w:rsid w:val="00067DFD"/>
    <w:rsid w:val="00070FD0"/>
    <w:rsid w:val="00072FF7"/>
    <w:rsid w:val="00081653"/>
    <w:rsid w:val="00081BEC"/>
    <w:rsid w:val="0008432B"/>
    <w:rsid w:val="000873DC"/>
    <w:rsid w:val="00090ABA"/>
    <w:rsid w:val="000954C5"/>
    <w:rsid w:val="000960A4"/>
    <w:rsid w:val="00096A30"/>
    <w:rsid w:val="000A0474"/>
    <w:rsid w:val="000A1809"/>
    <w:rsid w:val="000A2DAF"/>
    <w:rsid w:val="000A441F"/>
    <w:rsid w:val="000A4AD5"/>
    <w:rsid w:val="000A50E6"/>
    <w:rsid w:val="000A6011"/>
    <w:rsid w:val="000A756F"/>
    <w:rsid w:val="000B0D6D"/>
    <w:rsid w:val="000B4E3D"/>
    <w:rsid w:val="000C1513"/>
    <w:rsid w:val="000C328D"/>
    <w:rsid w:val="000C4406"/>
    <w:rsid w:val="000C5168"/>
    <w:rsid w:val="000C5A8A"/>
    <w:rsid w:val="000D0A2A"/>
    <w:rsid w:val="000D0F48"/>
    <w:rsid w:val="000D0FFC"/>
    <w:rsid w:val="000D138A"/>
    <w:rsid w:val="000D2CBB"/>
    <w:rsid w:val="000D3913"/>
    <w:rsid w:val="000D4256"/>
    <w:rsid w:val="000D5A22"/>
    <w:rsid w:val="000D6711"/>
    <w:rsid w:val="000D6E99"/>
    <w:rsid w:val="000D748F"/>
    <w:rsid w:val="000E1CD0"/>
    <w:rsid w:val="000E23EF"/>
    <w:rsid w:val="000E512C"/>
    <w:rsid w:val="000E63DC"/>
    <w:rsid w:val="000E676B"/>
    <w:rsid w:val="000F1008"/>
    <w:rsid w:val="000F4D86"/>
    <w:rsid w:val="000F5CD5"/>
    <w:rsid w:val="000F64C3"/>
    <w:rsid w:val="001006F4"/>
    <w:rsid w:val="00100FA0"/>
    <w:rsid w:val="0010353F"/>
    <w:rsid w:val="00104AEC"/>
    <w:rsid w:val="001062B5"/>
    <w:rsid w:val="0010655A"/>
    <w:rsid w:val="00110618"/>
    <w:rsid w:val="00111F72"/>
    <w:rsid w:val="001127BE"/>
    <w:rsid w:val="00115654"/>
    <w:rsid w:val="00116C68"/>
    <w:rsid w:val="00117037"/>
    <w:rsid w:val="00117DCB"/>
    <w:rsid w:val="00121239"/>
    <w:rsid w:val="00121E5C"/>
    <w:rsid w:val="00121F23"/>
    <w:rsid w:val="00127101"/>
    <w:rsid w:val="00130D0F"/>
    <w:rsid w:val="0013223D"/>
    <w:rsid w:val="00132480"/>
    <w:rsid w:val="00132776"/>
    <w:rsid w:val="001338D6"/>
    <w:rsid w:val="001355A5"/>
    <w:rsid w:val="00136881"/>
    <w:rsid w:val="00140065"/>
    <w:rsid w:val="00140657"/>
    <w:rsid w:val="00140BDE"/>
    <w:rsid w:val="001415A7"/>
    <w:rsid w:val="00141C9B"/>
    <w:rsid w:val="00142AD9"/>
    <w:rsid w:val="00144306"/>
    <w:rsid w:val="00146F53"/>
    <w:rsid w:val="00150FF7"/>
    <w:rsid w:val="001518C2"/>
    <w:rsid w:val="00151A8B"/>
    <w:rsid w:val="00151D59"/>
    <w:rsid w:val="00153797"/>
    <w:rsid w:val="0015632F"/>
    <w:rsid w:val="0015723B"/>
    <w:rsid w:val="0015790F"/>
    <w:rsid w:val="0016066A"/>
    <w:rsid w:val="00163C04"/>
    <w:rsid w:val="00163C22"/>
    <w:rsid w:val="00164B96"/>
    <w:rsid w:val="0016643B"/>
    <w:rsid w:val="00167660"/>
    <w:rsid w:val="00170202"/>
    <w:rsid w:val="0017071E"/>
    <w:rsid w:val="00170C97"/>
    <w:rsid w:val="0017132E"/>
    <w:rsid w:val="00172814"/>
    <w:rsid w:val="001748C1"/>
    <w:rsid w:val="001750B8"/>
    <w:rsid w:val="001766B2"/>
    <w:rsid w:val="00177CF8"/>
    <w:rsid w:val="001801A8"/>
    <w:rsid w:val="00181C38"/>
    <w:rsid w:val="00182B14"/>
    <w:rsid w:val="00191545"/>
    <w:rsid w:val="00191A62"/>
    <w:rsid w:val="00193917"/>
    <w:rsid w:val="001956D3"/>
    <w:rsid w:val="00195DDA"/>
    <w:rsid w:val="00196128"/>
    <w:rsid w:val="00196DF4"/>
    <w:rsid w:val="0019732C"/>
    <w:rsid w:val="00197976"/>
    <w:rsid w:val="001A0BC0"/>
    <w:rsid w:val="001A285E"/>
    <w:rsid w:val="001A2E34"/>
    <w:rsid w:val="001A34FE"/>
    <w:rsid w:val="001A5350"/>
    <w:rsid w:val="001A601D"/>
    <w:rsid w:val="001B0BA2"/>
    <w:rsid w:val="001B1579"/>
    <w:rsid w:val="001B3475"/>
    <w:rsid w:val="001B58FB"/>
    <w:rsid w:val="001B6899"/>
    <w:rsid w:val="001B741C"/>
    <w:rsid w:val="001B76E7"/>
    <w:rsid w:val="001B7FD8"/>
    <w:rsid w:val="001C0FF6"/>
    <w:rsid w:val="001C20E3"/>
    <w:rsid w:val="001C261A"/>
    <w:rsid w:val="001C5C9E"/>
    <w:rsid w:val="001C605A"/>
    <w:rsid w:val="001D0E39"/>
    <w:rsid w:val="001D540D"/>
    <w:rsid w:val="001D5578"/>
    <w:rsid w:val="001E05E2"/>
    <w:rsid w:val="001E0783"/>
    <w:rsid w:val="001E25DA"/>
    <w:rsid w:val="001E4A1F"/>
    <w:rsid w:val="001E4E1E"/>
    <w:rsid w:val="001E7E1E"/>
    <w:rsid w:val="001F40D8"/>
    <w:rsid w:val="001F6C0B"/>
    <w:rsid w:val="00202E65"/>
    <w:rsid w:val="002072FD"/>
    <w:rsid w:val="00212973"/>
    <w:rsid w:val="002153E8"/>
    <w:rsid w:val="00217176"/>
    <w:rsid w:val="0021776D"/>
    <w:rsid w:val="00222457"/>
    <w:rsid w:val="0022289B"/>
    <w:rsid w:val="002242F3"/>
    <w:rsid w:val="002275AE"/>
    <w:rsid w:val="0023082A"/>
    <w:rsid w:val="002325D2"/>
    <w:rsid w:val="00235AA3"/>
    <w:rsid w:val="00243251"/>
    <w:rsid w:val="0024489B"/>
    <w:rsid w:val="002448DC"/>
    <w:rsid w:val="00246809"/>
    <w:rsid w:val="00247973"/>
    <w:rsid w:val="002508BC"/>
    <w:rsid w:val="002549C8"/>
    <w:rsid w:val="00254F88"/>
    <w:rsid w:val="00261A23"/>
    <w:rsid w:val="00263923"/>
    <w:rsid w:val="00264A0B"/>
    <w:rsid w:val="0026516D"/>
    <w:rsid w:val="0026521C"/>
    <w:rsid w:val="0026738A"/>
    <w:rsid w:val="002811AE"/>
    <w:rsid w:val="00281F08"/>
    <w:rsid w:val="00282D05"/>
    <w:rsid w:val="00282D30"/>
    <w:rsid w:val="00283893"/>
    <w:rsid w:val="0028548C"/>
    <w:rsid w:val="0028577B"/>
    <w:rsid w:val="00286E2E"/>
    <w:rsid w:val="00287E81"/>
    <w:rsid w:val="00287EF7"/>
    <w:rsid w:val="00291365"/>
    <w:rsid w:val="002919BA"/>
    <w:rsid w:val="00292F06"/>
    <w:rsid w:val="00292FB6"/>
    <w:rsid w:val="00293C8C"/>
    <w:rsid w:val="002946F7"/>
    <w:rsid w:val="00295CCA"/>
    <w:rsid w:val="00295EC2"/>
    <w:rsid w:val="00296D52"/>
    <w:rsid w:val="002A2654"/>
    <w:rsid w:val="002A60F1"/>
    <w:rsid w:val="002B0894"/>
    <w:rsid w:val="002B1AAE"/>
    <w:rsid w:val="002B2D48"/>
    <w:rsid w:val="002B3370"/>
    <w:rsid w:val="002B3F40"/>
    <w:rsid w:val="002B4F5C"/>
    <w:rsid w:val="002B7CD3"/>
    <w:rsid w:val="002C116B"/>
    <w:rsid w:val="002C2A24"/>
    <w:rsid w:val="002C398C"/>
    <w:rsid w:val="002C50E0"/>
    <w:rsid w:val="002D1D56"/>
    <w:rsid w:val="002D4474"/>
    <w:rsid w:val="002D515B"/>
    <w:rsid w:val="002D5D2F"/>
    <w:rsid w:val="002D6FF6"/>
    <w:rsid w:val="002E1895"/>
    <w:rsid w:val="002E1D52"/>
    <w:rsid w:val="002E234F"/>
    <w:rsid w:val="002E488C"/>
    <w:rsid w:val="002E7EDC"/>
    <w:rsid w:val="002E7F45"/>
    <w:rsid w:val="002F0397"/>
    <w:rsid w:val="002F1454"/>
    <w:rsid w:val="002F63BB"/>
    <w:rsid w:val="003001B4"/>
    <w:rsid w:val="0030292B"/>
    <w:rsid w:val="00303A9A"/>
    <w:rsid w:val="003053CD"/>
    <w:rsid w:val="003062A3"/>
    <w:rsid w:val="00307915"/>
    <w:rsid w:val="00307E8D"/>
    <w:rsid w:val="0031184C"/>
    <w:rsid w:val="00312B4E"/>
    <w:rsid w:val="00313F3B"/>
    <w:rsid w:val="003179BB"/>
    <w:rsid w:val="00317CB6"/>
    <w:rsid w:val="0032249F"/>
    <w:rsid w:val="00322CB3"/>
    <w:rsid w:val="00323C2C"/>
    <w:rsid w:val="00326D9C"/>
    <w:rsid w:val="003272A8"/>
    <w:rsid w:val="00330036"/>
    <w:rsid w:val="00331C23"/>
    <w:rsid w:val="00332214"/>
    <w:rsid w:val="0033254D"/>
    <w:rsid w:val="003337BA"/>
    <w:rsid w:val="00334E22"/>
    <w:rsid w:val="00335EFE"/>
    <w:rsid w:val="003361C2"/>
    <w:rsid w:val="003379A9"/>
    <w:rsid w:val="00337D71"/>
    <w:rsid w:val="00340885"/>
    <w:rsid w:val="00340E01"/>
    <w:rsid w:val="00342C7A"/>
    <w:rsid w:val="003448D6"/>
    <w:rsid w:val="00345452"/>
    <w:rsid w:val="003462C0"/>
    <w:rsid w:val="00346443"/>
    <w:rsid w:val="003506F9"/>
    <w:rsid w:val="0035116E"/>
    <w:rsid w:val="00353136"/>
    <w:rsid w:val="003551B8"/>
    <w:rsid w:val="003562AB"/>
    <w:rsid w:val="003569D1"/>
    <w:rsid w:val="0036068C"/>
    <w:rsid w:val="00360A8E"/>
    <w:rsid w:val="00361220"/>
    <w:rsid w:val="003654AB"/>
    <w:rsid w:val="0036644E"/>
    <w:rsid w:val="00367983"/>
    <w:rsid w:val="00371CD2"/>
    <w:rsid w:val="00373187"/>
    <w:rsid w:val="0037324F"/>
    <w:rsid w:val="0037432E"/>
    <w:rsid w:val="00374A31"/>
    <w:rsid w:val="00375478"/>
    <w:rsid w:val="00384FC8"/>
    <w:rsid w:val="00385B66"/>
    <w:rsid w:val="00386BE3"/>
    <w:rsid w:val="003874D2"/>
    <w:rsid w:val="003928B6"/>
    <w:rsid w:val="003932C5"/>
    <w:rsid w:val="003953D6"/>
    <w:rsid w:val="00397593"/>
    <w:rsid w:val="003A2E28"/>
    <w:rsid w:val="003A305C"/>
    <w:rsid w:val="003A3A32"/>
    <w:rsid w:val="003A3F63"/>
    <w:rsid w:val="003A673C"/>
    <w:rsid w:val="003A697B"/>
    <w:rsid w:val="003A6A02"/>
    <w:rsid w:val="003A7FE6"/>
    <w:rsid w:val="003B10CC"/>
    <w:rsid w:val="003B2D8D"/>
    <w:rsid w:val="003B4AB1"/>
    <w:rsid w:val="003B4C7F"/>
    <w:rsid w:val="003C66C0"/>
    <w:rsid w:val="003C681E"/>
    <w:rsid w:val="003D03B5"/>
    <w:rsid w:val="003D1A7F"/>
    <w:rsid w:val="003D1ACE"/>
    <w:rsid w:val="003D262A"/>
    <w:rsid w:val="003D6D55"/>
    <w:rsid w:val="003E1E46"/>
    <w:rsid w:val="003E32BC"/>
    <w:rsid w:val="003E555C"/>
    <w:rsid w:val="003F13B6"/>
    <w:rsid w:val="003F2425"/>
    <w:rsid w:val="003F4666"/>
    <w:rsid w:val="003F4E3A"/>
    <w:rsid w:val="003F5A5C"/>
    <w:rsid w:val="003F6B2B"/>
    <w:rsid w:val="00402349"/>
    <w:rsid w:val="004032B9"/>
    <w:rsid w:val="00403C7C"/>
    <w:rsid w:val="00404FE5"/>
    <w:rsid w:val="004065AF"/>
    <w:rsid w:val="004110F2"/>
    <w:rsid w:val="004112E1"/>
    <w:rsid w:val="00411996"/>
    <w:rsid w:val="00411AD5"/>
    <w:rsid w:val="00412CF5"/>
    <w:rsid w:val="00412EC0"/>
    <w:rsid w:val="00415C4C"/>
    <w:rsid w:val="00417559"/>
    <w:rsid w:val="00417FF6"/>
    <w:rsid w:val="0042054D"/>
    <w:rsid w:val="00421DE3"/>
    <w:rsid w:val="004229B9"/>
    <w:rsid w:val="00422FE1"/>
    <w:rsid w:val="0042311D"/>
    <w:rsid w:val="00424EB3"/>
    <w:rsid w:val="00425838"/>
    <w:rsid w:val="0042749B"/>
    <w:rsid w:val="00431225"/>
    <w:rsid w:val="0043269A"/>
    <w:rsid w:val="00432913"/>
    <w:rsid w:val="00433F07"/>
    <w:rsid w:val="00434CCB"/>
    <w:rsid w:val="00435F17"/>
    <w:rsid w:val="00436E31"/>
    <w:rsid w:val="00440E09"/>
    <w:rsid w:val="00440F89"/>
    <w:rsid w:val="0044360F"/>
    <w:rsid w:val="00443FEA"/>
    <w:rsid w:val="0044769C"/>
    <w:rsid w:val="004503F2"/>
    <w:rsid w:val="004516BE"/>
    <w:rsid w:val="0045756C"/>
    <w:rsid w:val="004625C6"/>
    <w:rsid w:val="00462879"/>
    <w:rsid w:val="00462AF0"/>
    <w:rsid w:val="0046320F"/>
    <w:rsid w:val="00463710"/>
    <w:rsid w:val="00464383"/>
    <w:rsid w:val="00467312"/>
    <w:rsid w:val="0046732A"/>
    <w:rsid w:val="00467927"/>
    <w:rsid w:val="00467DD3"/>
    <w:rsid w:val="00470982"/>
    <w:rsid w:val="00470A01"/>
    <w:rsid w:val="00470E02"/>
    <w:rsid w:val="00473E29"/>
    <w:rsid w:val="00475EE4"/>
    <w:rsid w:val="00477736"/>
    <w:rsid w:val="0048429F"/>
    <w:rsid w:val="00484624"/>
    <w:rsid w:val="00485350"/>
    <w:rsid w:val="00486805"/>
    <w:rsid w:val="00486B4B"/>
    <w:rsid w:val="00487AD3"/>
    <w:rsid w:val="004904AF"/>
    <w:rsid w:val="00490FC8"/>
    <w:rsid w:val="00492855"/>
    <w:rsid w:val="00493D1A"/>
    <w:rsid w:val="0049457F"/>
    <w:rsid w:val="00497B76"/>
    <w:rsid w:val="004A03CF"/>
    <w:rsid w:val="004A0665"/>
    <w:rsid w:val="004A0B85"/>
    <w:rsid w:val="004A3BD4"/>
    <w:rsid w:val="004A46B9"/>
    <w:rsid w:val="004A4FCD"/>
    <w:rsid w:val="004B21BF"/>
    <w:rsid w:val="004B4E58"/>
    <w:rsid w:val="004B5FEF"/>
    <w:rsid w:val="004C09D9"/>
    <w:rsid w:val="004C16C0"/>
    <w:rsid w:val="004C1D03"/>
    <w:rsid w:val="004C4C1B"/>
    <w:rsid w:val="004C53F0"/>
    <w:rsid w:val="004D01E4"/>
    <w:rsid w:val="004D11CF"/>
    <w:rsid w:val="004D34C5"/>
    <w:rsid w:val="004D6194"/>
    <w:rsid w:val="004D6D9A"/>
    <w:rsid w:val="004D6F21"/>
    <w:rsid w:val="004D72AB"/>
    <w:rsid w:val="004E29A3"/>
    <w:rsid w:val="004E2F1A"/>
    <w:rsid w:val="004E318B"/>
    <w:rsid w:val="004E3237"/>
    <w:rsid w:val="004E4B96"/>
    <w:rsid w:val="004E65E3"/>
    <w:rsid w:val="004E66AF"/>
    <w:rsid w:val="004E7E64"/>
    <w:rsid w:val="004F0ED5"/>
    <w:rsid w:val="004F140B"/>
    <w:rsid w:val="004F164A"/>
    <w:rsid w:val="004F2354"/>
    <w:rsid w:val="004F58A3"/>
    <w:rsid w:val="004F71AB"/>
    <w:rsid w:val="004F720F"/>
    <w:rsid w:val="00500B5C"/>
    <w:rsid w:val="00502C57"/>
    <w:rsid w:val="005030A5"/>
    <w:rsid w:val="00503274"/>
    <w:rsid w:val="00504392"/>
    <w:rsid w:val="005047E9"/>
    <w:rsid w:val="0050786F"/>
    <w:rsid w:val="005112B4"/>
    <w:rsid w:val="0051195A"/>
    <w:rsid w:val="005124E0"/>
    <w:rsid w:val="00513508"/>
    <w:rsid w:val="005141E3"/>
    <w:rsid w:val="0051461B"/>
    <w:rsid w:val="00520481"/>
    <w:rsid w:val="00522298"/>
    <w:rsid w:val="00523626"/>
    <w:rsid w:val="00523C13"/>
    <w:rsid w:val="00525584"/>
    <w:rsid w:val="00525974"/>
    <w:rsid w:val="005265A8"/>
    <w:rsid w:val="00526810"/>
    <w:rsid w:val="00527214"/>
    <w:rsid w:val="00527E76"/>
    <w:rsid w:val="0053085C"/>
    <w:rsid w:val="0053138B"/>
    <w:rsid w:val="00535980"/>
    <w:rsid w:val="00535A93"/>
    <w:rsid w:val="00536248"/>
    <w:rsid w:val="00537223"/>
    <w:rsid w:val="00537E67"/>
    <w:rsid w:val="005430B2"/>
    <w:rsid w:val="005452B3"/>
    <w:rsid w:val="00546BAF"/>
    <w:rsid w:val="005472B9"/>
    <w:rsid w:val="00547608"/>
    <w:rsid w:val="00550D3E"/>
    <w:rsid w:val="00551878"/>
    <w:rsid w:val="00551EE4"/>
    <w:rsid w:val="005527CA"/>
    <w:rsid w:val="00553B3D"/>
    <w:rsid w:val="005545DE"/>
    <w:rsid w:val="00554CBD"/>
    <w:rsid w:val="0055532B"/>
    <w:rsid w:val="0055590B"/>
    <w:rsid w:val="00563689"/>
    <w:rsid w:val="00563C1A"/>
    <w:rsid w:val="005647FB"/>
    <w:rsid w:val="00564EE0"/>
    <w:rsid w:val="005653DF"/>
    <w:rsid w:val="00565A89"/>
    <w:rsid w:val="00570409"/>
    <w:rsid w:val="00570968"/>
    <w:rsid w:val="00570FC4"/>
    <w:rsid w:val="005727D9"/>
    <w:rsid w:val="00572D2C"/>
    <w:rsid w:val="0057434F"/>
    <w:rsid w:val="005745EB"/>
    <w:rsid w:val="0057536D"/>
    <w:rsid w:val="005765B4"/>
    <w:rsid w:val="005806E9"/>
    <w:rsid w:val="00580D26"/>
    <w:rsid w:val="005813ED"/>
    <w:rsid w:val="005839F8"/>
    <w:rsid w:val="005866A3"/>
    <w:rsid w:val="00590051"/>
    <w:rsid w:val="00591642"/>
    <w:rsid w:val="00591722"/>
    <w:rsid w:val="00593AA2"/>
    <w:rsid w:val="005940BE"/>
    <w:rsid w:val="005945CA"/>
    <w:rsid w:val="005948DC"/>
    <w:rsid w:val="005A3917"/>
    <w:rsid w:val="005A456C"/>
    <w:rsid w:val="005A49DC"/>
    <w:rsid w:val="005A5D09"/>
    <w:rsid w:val="005B1563"/>
    <w:rsid w:val="005B35E9"/>
    <w:rsid w:val="005B3BC2"/>
    <w:rsid w:val="005B3F60"/>
    <w:rsid w:val="005B716C"/>
    <w:rsid w:val="005C226C"/>
    <w:rsid w:val="005C2716"/>
    <w:rsid w:val="005C4E12"/>
    <w:rsid w:val="005C56C6"/>
    <w:rsid w:val="005C5975"/>
    <w:rsid w:val="005C6296"/>
    <w:rsid w:val="005C7A16"/>
    <w:rsid w:val="005D281F"/>
    <w:rsid w:val="005D39B9"/>
    <w:rsid w:val="005D3B3A"/>
    <w:rsid w:val="005D57E6"/>
    <w:rsid w:val="005D7F12"/>
    <w:rsid w:val="005E062D"/>
    <w:rsid w:val="005E20FC"/>
    <w:rsid w:val="005E4798"/>
    <w:rsid w:val="005E47BE"/>
    <w:rsid w:val="005E4B64"/>
    <w:rsid w:val="005E6338"/>
    <w:rsid w:val="005E6A83"/>
    <w:rsid w:val="005F3097"/>
    <w:rsid w:val="005F58AE"/>
    <w:rsid w:val="005F5A31"/>
    <w:rsid w:val="006002B6"/>
    <w:rsid w:val="006007A7"/>
    <w:rsid w:val="0060369D"/>
    <w:rsid w:val="00604184"/>
    <w:rsid w:val="00607D80"/>
    <w:rsid w:val="0061079B"/>
    <w:rsid w:val="00611FD7"/>
    <w:rsid w:val="00612446"/>
    <w:rsid w:val="00613D2F"/>
    <w:rsid w:val="006152A6"/>
    <w:rsid w:val="00615658"/>
    <w:rsid w:val="00617E1D"/>
    <w:rsid w:val="00620CA3"/>
    <w:rsid w:val="00620ECF"/>
    <w:rsid w:val="00621416"/>
    <w:rsid w:val="006223CA"/>
    <w:rsid w:val="00624122"/>
    <w:rsid w:val="0062566B"/>
    <w:rsid w:val="00630F15"/>
    <w:rsid w:val="00632519"/>
    <w:rsid w:val="006375C7"/>
    <w:rsid w:val="00641D9D"/>
    <w:rsid w:val="00643808"/>
    <w:rsid w:val="00644FD4"/>
    <w:rsid w:val="00645945"/>
    <w:rsid w:val="00647CC0"/>
    <w:rsid w:val="00650CEB"/>
    <w:rsid w:val="00653A5F"/>
    <w:rsid w:val="00655666"/>
    <w:rsid w:val="006556DE"/>
    <w:rsid w:val="006567DA"/>
    <w:rsid w:val="00661FA7"/>
    <w:rsid w:val="0066260E"/>
    <w:rsid w:val="00662AD6"/>
    <w:rsid w:val="0066317D"/>
    <w:rsid w:val="00665ACB"/>
    <w:rsid w:val="00665DEA"/>
    <w:rsid w:val="0066639F"/>
    <w:rsid w:val="00667C7F"/>
    <w:rsid w:val="00672A60"/>
    <w:rsid w:val="006737AA"/>
    <w:rsid w:val="00673D52"/>
    <w:rsid w:val="0067481E"/>
    <w:rsid w:val="00674DCC"/>
    <w:rsid w:val="0068015F"/>
    <w:rsid w:val="00680E2D"/>
    <w:rsid w:val="006819BA"/>
    <w:rsid w:val="00681D83"/>
    <w:rsid w:val="00683D24"/>
    <w:rsid w:val="006903ED"/>
    <w:rsid w:val="00691B8E"/>
    <w:rsid w:val="0069309A"/>
    <w:rsid w:val="00697938"/>
    <w:rsid w:val="006A0E88"/>
    <w:rsid w:val="006A457F"/>
    <w:rsid w:val="006A46FE"/>
    <w:rsid w:val="006A4D43"/>
    <w:rsid w:val="006A7194"/>
    <w:rsid w:val="006B0311"/>
    <w:rsid w:val="006B1EA2"/>
    <w:rsid w:val="006B2FC2"/>
    <w:rsid w:val="006B40B5"/>
    <w:rsid w:val="006B7F29"/>
    <w:rsid w:val="006C0E05"/>
    <w:rsid w:val="006C1324"/>
    <w:rsid w:val="006C1496"/>
    <w:rsid w:val="006C1BB4"/>
    <w:rsid w:val="006C1D61"/>
    <w:rsid w:val="006C2FFC"/>
    <w:rsid w:val="006C3862"/>
    <w:rsid w:val="006C3A4F"/>
    <w:rsid w:val="006C42D2"/>
    <w:rsid w:val="006C6CD1"/>
    <w:rsid w:val="006C7113"/>
    <w:rsid w:val="006C74B4"/>
    <w:rsid w:val="006D0837"/>
    <w:rsid w:val="006D267C"/>
    <w:rsid w:val="006E07EE"/>
    <w:rsid w:val="006E1077"/>
    <w:rsid w:val="006E158A"/>
    <w:rsid w:val="006E36A5"/>
    <w:rsid w:val="006E3AF1"/>
    <w:rsid w:val="006E5FAA"/>
    <w:rsid w:val="006E7181"/>
    <w:rsid w:val="006E7663"/>
    <w:rsid w:val="006F16F4"/>
    <w:rsid w:val="006F1EEC"/>
    <w:rsid w:val="006F7A6D"/>
    <w:rsid w:val="0070107D"/>
    <w:rsid w:val="00703174"/>
    <w:rsid w:val="00704F19"/>
    <w:rsid w:val="00707564"/>
    <w:rsid w:val="007102BB"/>
    <w:rsid w:val="00712A79"/>
    <w:rsid w:val="00712F88"/>
    <w:rsid w:val="007130CB"/>
    <w:rsid w:val="00715B15"/>
    <w:rsid w:val="00717B4E"/>
    <w:rsid w:val="0072478F"/>
    <w:rsid w:val="00725822"/>
    <w:rsid w:val="00726039"/>
    <w:rsid w:val="007268A8"/>
    <w:rsid w:val="007277BC"/>
    <w:rsid w:val="007343BD"/>
    <w:rsid w:val="00735923"/>
    <w:rsid w:val="00735F06"/>
    <w:rsid w:val="0073609D"/>
    <w:rsid w:val="0073797D"/>
    <w:rsid w:val="00737E84"/>
    <w:rsid w:val="007407D8"/>
    <w:rsid w:val="007408F1"/>
    <w:rsid w:val="0074095E"/>
    <w:rsid w:val="007421E1"/>
    <w:rsid w:val="00743B1E"/>
    <w:rsid w:val="00745D15"/>
    <w:rsid w:val="007477A8"/>
    <w:rsid w:val="00755ADE"/>
    <w:rsid w:val="007579E6"/>
    <w:rsid w:val="0076198B"/>
    <w:rsid w:val="00763099"/>
    <w:rsid w:val="0076378C"/>
    <w:rsid w:val="007637F9"/>
    <w:rsid w:val="00763F57"/>
    <w:rsid w:val="00764A54"/>
    <w:rsid w:val="00770728"/>
    <w:rsid w:val="00771B91"/>
    <w:rsid w:val="00773414"/>
    <w:rsid w:val="00774146"/>
    <w:rsid w:val="00783038"/>
    <w:rsid w:val="00784292"/>
    <w:rsid w:val="007859B0"/>
    <w:rsid w:val="00786060"/>
    <w:rsid w:val="007864EE"/>
    <w:rsid w:val="007869F9"/>
    <w:rsid w:val="00790F54"/>
    <w:rsid w:val="0079116C"/>
    <w:rsid w:val="00791A28"/>
    <w:rsid w:val="00792D98"/>
    <w:rsid w:val="007938DF"/>
    <w:rsid w:val="00794016"/>
    <w:rsid w:val="00794430"/>
    <w:rsid w:val="007953E8"/>
    <w:rsid w:val="00795689"/>
    <w:rsid w:val="007A21AA"/>
    <w:rsid w:val="007A38ED"/>
    <w:rsid w:val="007A4F15"/>
    <w:rsid w:val="007A62D3"/>
    <w:rsid w:val="007A6367"/>
    <w:rsid w:val="007B1F48"/>
    <w:rsid w:val="007B2AEE"/>
    <w:rsid w:val="007B2FAC"/>
    <w:rsid w:val="007B495A"/>
    <w:rsid w:val="007B53ED"/>
    <w:rsid w:val="007B6EFE"/>
    <w:rsid w:val="007B6F41"/>
    <w:rsid w:val="007B708A"/>
    <w:rsid w:val="007B70C5"/>
    <w:rsid w:val="007B7A49"/>
    <w:rsid w:val="007C029D"/>
    <w:rsid w:val="007C080A"/>
    <w:rsid w:val="007C0DB8"/>
    <w:rsid w:val="007C10BC"/>
    <w:rsid w:val="007C51D5"/>
    <w:rsid w:val="007C59F6"/>
    <w:rsid w:val="007C6B37"/>
    <w:rsid w:val="007C76CD"/>
    <w:rsid w:val="007D5BEF"/>
    <w:rsid w:val="007D7F50"/>
    <w:rsid w:val="007E0236"/>
    <w:rsid w:val="007E03B5"/>
    <w:rsid w:val="007E0D65"/>
    <w:rsid w:val="007E3C03"/>
    <w:rsid w:val="007E4A16"/>
    <w:rsid w:val="007E5C45"/>
    <w:rsid w:val="007E7E1C"/>
    <w:rsid w:val="007F046D"/>
    <w:rsid w:val="007F1032"/>
    <w:rsid w:val="007F409B"/>
    <w:rsid w:val="007F41E3"/>
    <w:rsid w:val="007F47DF"/>
    <w:rsid w:val="007F592C"/>
    <w:rsid w:val="008017A6"/>
    <w:rsid w:val="00801C8A"/>
    <w:rsid w:val="00803D58"/>
    <w:rsid w:val="00805A30"/>
    <w:rsid w:val="00811ABD"/>
    <w:rsid w:val="00812082"/>
    <w:rsid w:val="00813415"/>
    <w:rsid w:val="00817313"/>
    <w:rsid w:val="008206C7"/>
    <w:rsid w:val="008210E4"/>
    <w:rsid w:val="00821782"/>
    <w:rsid w:val="00821EAC"/>
    <w:rsid w:val="00825C8B"/>
    <w:rsid w:val="00825DF3"/>
    <w:rsid w:val="0083611A"/>
    <w:rsid w:val="008364CC"/>
    <w:rsid w:val="008370D4"/>
    <w:rsid w:val="00837C29"/>
    <w:rsid w:val="00841B3B"/>
    <w:rsid w:val="00842FD7"/>
    <w:rsid w:val="0084305E"/>
    <w:rsid w:val="00846094"/>
    <w:rsid w:val="00846AB5"/>
    <w:rsid w:val="00847691"/>
    <w:rsid w:val="00850D34"/>
    <w:rsid w:val="00851A51"/>
    <w:rsid w:val="00854648"/>
    <w:rsid w:val="00860648"/>
    <w:rsid w:val="008621EC"/>
    <w:rsid w:val="008668CE"/>
    <w:rsid w:val="008709C5"/>
    <w:rsid w:val="00870A85"/>
    <w:rsid w:val="00870F3C"/>
    <w:rsid w:val="008718F0"/>
    <w:rsid w:val="00871E17"/>
    <w:rsid w:val="00876935"/>
    <w:rsid w:val="00881587"/>
    <w:rsid w:val="00881842"/>
    <w:rsid w:val="00885060"/>
    <w:rsid w:val="00885425"/>
    <w:rsid w:val="0089047E"/>
    <w:rsid w:val="00890BA9"/>
    <w:rsid w:val="00890CB6"/>
    <w:rsid w:val="00891190"/>
    <w:rsid w:val="008931E4"/>
    <w:rsid w:val="008932CB"/>
    <w:rsid w:val="00893C70"/>
    <w:rsid w:val="00896AAE"/>
    <w:rsid w:val="008A3893"/>
    <w:rsid w:val="008A4606"/>
    <w:rsid w:val="008A58E7"/>
    <w:rsid w:val="008A62DC"/>
    <w:rsid w:val="008A6AF3"/>
    <w:rsid w:val="008A6DD6"/>
    <w:rsid w:val="008A7643"/>
    <w:rsid w:val="008A7CF3"/>
    <w:rsid w:val="008B3D0E"/>
    <w:rsid w:val="008B439C"/>
    <w:rsid w:val="008B7572"/>
    <w:rsid w:val="008B777C"/>
    <w:rsid w:val="008C043E"/>
    <w:rsid w:val="008C05B7"/>
    <w:rsid w:val="008C0E20"/>
    <w:rsid w:val="008C1258"/>
    <w:rsid w:val="008C3891"/>
    <w:rsid w:val="008C619E"/>
    <w:rsid w:val="008D4F8C"/>
    <w:rsid w:val="008D58D1"/>
    <w:rsid w:val="008D70C8"/>
    <w:rsid w:val="008D71A6"/>
    <w:rsid w:val="008E04FE"/>
    <w:rsid w:val="008E189A"/>
    <w:rsid w:val="008E2765"/>
    <w:rsid w:val="008E3AAE"/>
    <w:rsid w:val="008E6058"/>
    <w:rsid w:val="008E7993"/>
    <w:rsid w:val="008F0453"/>
    <w:rsid w:val="008F1909"/>
    <w:rsid w:val="008F334E"/>
    <w:rsid w:val="008F35E3"/>
    <w:rsid w:val="008F524C"/>
    <w:rsid w:val="008F6D9C"/>
    <w:rsid w:val="008F7FDE"/>
    <w:rsid w:val="009024C0"/>
    <w:rsid w:val="009038A2"/>
    <w:rsid w:val="00903C45"/>
    <w:rsid w:val="00905F51"/>
    <w:rsid w:val="00907DC5"/>
    <w:rsid w:val="00912B3B"/>
    <w:rsid w:val="009138A6"/>
    <w:rsid w:val="00914E03"/>
    <w:rsid w:val="0091773C"/>
    <w:rsid w:val="0092053C"/>
    <w:rsid w:val="0092429C"/>
    <w:rsid w:val="00924C7F"/>
    <w:rsid w:val="00924DB9"/>
    <w:rsid w:val="00924FF9"/>
    <w:rsid w:val="009258B8"/>
    <w:rsid w:val="00925D92"/>
    <w:rsid w:val="00925DD9"/>
    <w:rsid w:val="00926B6E"/>
    <w:rsid w:val="00930788"/>
    <w:rsid w:val="00935401"/>
    <w:rsid w:val="009360C2"/>
    <w:rsid w:val="00941AAB"/>
    <w:rsid w:val="009425CE"/>
    <w:rsid w:val="00943B08"/>
    <w:rsid w:val="00944C5B"/>
    <w:rsid w:val="00945DDB"/>
    <w:rsid w:val="00946813"/>
    <w:rsid w:val="00946BD3"/>
    <w:rsid w:val="00953B4D"/>
    <w:rsid w:val="00954538"/>
    <w:rsid w:val="00954A4B"/>
    <w:rsid w:val="009555AF"/>
    <w:rsid w:val="00955F47"/>
    <w:rsid w:val="009562F0"/>
    <w:rsid w:val="00963057"/>
    <w:rsid w:val="009639BA"/>
    <w:rsid w:val="0096403C"/>
    <w:rsid w:val="00964197"/>
    <w:rsid w:val="0096419B"/>
    <w:rsid w:val="00964904"/>
    <w:rsid w:val="00964D02"/>
    <w:rsid w:val="009702F2"/>
    <w:rsid w:val="00971DF8"/>
    <w:rsid w:val="009723B9"/>
    <w:rsid w:val="00972A7B"/>
    <w:rsid w:val="00974E9F"/>
    <w:rsid w:val="009756EC"/>
    <w:rsid w:val="00975835"/>
    <w:rsid w:val="00975A49"/>
    <w:rsid w:val="009808E2"/>
    <w:rsid w:val="00982E73"/>
    <w:rsid w:val="00984C44"/>
    <w:rsid w:val="00987497"/>
    <w:rsid w:val="00991362"/>
    <w:rsid w:val="00996A55"/>
    <w:rsid w:val="009977A7"/>
    <w:rsid w:val="009A0880"/>
    <w:rsid w:val="009A1DB2"/>
    <w:rsid w:val="009A3252"/>
    <w:rsid w:val="009A418C"/>
    <w:rsid w:val="009A4A5C"/>
    <w:rsid w:val="009A602B"/>
    <w:rsid w:val="009B0319"/>
    <w:rsid w:val="009B0D3E"/>
    <w:rsid w:val="009B1833"/>
    <w:rsid w:val="009B1C35"/>
    <w:rsid w:val="009B2DE4"/>
    <w:rsid w:val="009B4113"/>
    <w:rsid w:val="009C5F59"/>
    <w:rsid w:val="009C7643"/>
    <w:rsid w:val="009D10DD"/>
    <w:rsid w:val="009D37C5"/>
    <w:rsid w:val="009D5564"/>
    <w:rsid w:val="009E02A9"/>
    <w:rsid w:val="009E125F"/>
    <w:rsid w:val="009E2088"/>
    <w:rsid w:val="009E2541"/>
    <w:rsid w:val="009E3B10"/>
    <w:rsid w:val="009E4D21"/>
    <w:rsid w:val="009E54CC"/>
    <w:rsid w:val="009E559D"/>
    <w:rsid w:val="009E56A8"/>
    <w:rsid w:val="009E6089"/>
    <w:rsid w:val="009E77D5"/>
    <w:rsid w:val="009F08C0"/>
    <w:rsid w:val="009F29D2"/>
    <w:rsid w:val="009F4FC7"/>
    <w:rsid w:val="009F5D9B"/>
    <w:rsid w:val="009F663C"/>
    <w:rsid w:val="009F6859"/>
    <w:rsid w:val="009F737D"/>
    <w:rsid w:val="009F7EF5"/>
    <w:rsid w:val="00A01AE8"/>
    <w:rsid w:val="00A03C90"/>
    <w:rsid w:val="00A04FB1"/>
    <w:rsid w:val="00A058EE"/>
    <w:rsid w:val="00A05E76"/>
    <w:rsid w:val="00A07FEF"/>
    <w:rsid w:val="00A12E34"/>
    <w:rsid w:val="00A13715"/>
    <w:rsid w:val="00A200C3"/>
    <w:rsid w:val="00A2278E"/>
    <w:rsid w:val="00A25A8E"/>
    <w:rsid w:val="00A26BF3"/>
    <w:rsid w:val="00A27CA9"/>
    <w:rsid w:val="00A316C1"/>
    <w:rsid w:val="00A322EA"/>
    <w:rsid w:val="00A3797F"/>
    <w:rsid w:val="00A41DD7"/>
    <w:rsid w:val="00A42C25"/>
    <w:rsid w:val="00A42E4A"/>
    <w:rsid w:val="00A479EF"/>
    <w:rsid w:val="00A5169D"/>
    <w:rsid w:val="00A5360A"/>
    <w:rsid w:val="00A54CBC"/>
    <w:rsid w:val="00A55002"/>
    <w:rsid w:val="00A559D4"/>
    <w:rsid w:val="00A56224"/>
    <w:rsid w:val="00A57C99"/>
    <w:rsid w:val="00A6226A"/>
    <w:rsid w:val="00A62F57"/>
    <w:rsid w:val="00A6325F"/>
    <w:rsid w:val="00A64588"/>
    <w:rsid w:val="00A64A1F"/>
    <w:rsid w:val="00A64B5B"/>
    <w:rsid w:val="00A65376"/>
    <w:rsid w:val="00A66258"/>
    <w:rsid w:val="00A679FD"/>
    <w:rsid w:val="00A70027"/>
    <w:rsid w:val="00A7309E"/>
    <w:rsid w:val="00A731BB"/>
    <w:rsid w:val="00A73591"/>
    <w:rsid w:val="00A737B9"/>
    <w:rsid w:val="00A738B4"/>
    <w:rsid w:val="00A762E0"/>
    <w:rsid w:val="00A767D5"/>
    <w:rsid w:val="00A8143C"/>
    <w:rsid w:val="00A81FA3"/>
    <w:rsid w:val="00A841E4"/>
    <w:rsid w:val="00A85972"/>
    <w:rsid w:val="00A86CCD"/>
    <w:rsid w:val="00A90F4E"/>
    <w:rsid w:val="00A93336"/>
    <w:rsid w:val="00A93E80"/>
    <w:rsid w:val="00A946A8"/>
    <w:rsid w:val="00A94F4F"/>
    <w:rsid w:val="00A95FE3"/>
    <w:rsid w:val="00A96364"/>
    <w:rsid w:val="00A96FB2"/>
    <w:rsid w:val="00AA1D77"/>
    <w:rsid w:val="00AA7B82"/>
    <w:rsid w:val="00AB1205"/>
    <w:rsid w:val="00AB2681"/>
    <w:rsid w:val="00AB374A"/>
    <w:rsid w:val="00AB3C0F"/>
    <w:rsid w:val="00AB422D"/>
    <w:rsid w:val="00AB4310"/>
    <w:rsid w:val="00AB534D"/>
    <w:rsid w:val="00AB5B4F"/>
    <w:rsid w:val="00AB725D"/>
    <w:rsid w:val="00AB79CE"/>
    <w:rsid w:val="00AC18F3"/>
    <w:rsid w:val="00AC2104"/>
    <w:rsid w:val="00AC44E0"/>
    <w:rsid w:val="00AC45F1"/>
    <w:rsid w:val="00AD0CBB"/>
    <w:rsid w:val="00AD0F18"/>
    <w:rsid w:val="00AD1D56"/>
    <w:rsid w:val="00AD4CED"/>
    <w:rsid w:val="00AD6379"/>
    <w:rsid w:val="00AE0B0A"/>
    <w:rsid w:val="00AE11C3"/>
    <w:rsid w:val="00AE2BD2"/>
    <w:rsid w:val="00AE427B"/>
    <w:rsid w:val="00AF2CA0"/>
    <w:rsid w:val="00AF4FC1"/>
    <w:rsid w:val="00AF79FF"/>
    <w:rsid w:val="00B01022"/>
    <w:rsid w:val="00B01B1B"/>
    <w:rsid w:val="00B138EB"/>
    <w:rsid w:val="00B145BD"/>
    <w:rsid w:val="00B14ECB"/>
    <w:rsid w:val="00B15757"/>
    <w:rsid w:val="00B15D28"/>
    <w:rsid w:val="00B176D6"/>
    <w:rsid w:val="00B2168B"/>
    <w:rsid w:val="00B21A43"/>
    <w:rsid w:val="00B2239D"/>
    <w:rsid w:val="00B22E2B"/>
    <w:rsid w:val="00B23EB9"/>
    <w:rsid w:val="00B23F59"/>
    <w:rsid w:val="00B2702D"/>
    <w:rsid w:val="00B31199"/>
    <w:rsid w:val="00B34EA3"/>
    <w:rsid w:val="00B37635"/>
    <w:rsid w:val="00B37A0C"/>
    <w:rsid w:val="00B40CAE"/>
    <w:rsid w:val="00B41E56"/>
    <w:rsid w:val="00B42BD1"/>
    <w:rsid w:val="00B43777"/>
    <w:rsid w:val="00B44E9B"/>
    <w:rsid w:val="00B451E8"/>
    <w:rsid w:val="00B45493"/>
    <w:rsid w:val="00B46F6D"/>
    <w:rsid w:val="00B479A1"/>
    <w:rsid w:val="00B479DC"/>
    <w:rsid w:val="00B50CBE"/>
    <w:rsid w:val="00B536AC"/>
    <w:rsid w:val="00B55C7A"/>
    <w:rsid w:val="00B5691B"/>
    <w:rsid w:val="00B56B93"/>
    <w:rsid w:val="00B56C30"/>
    <w:rsid w:val="00B6169B"/>
    <w:rsid w:val="00B6529C"/>
    <w:rsid w:val="00B65CDD"/>
    <w:rsid w:val="00B667E8"/>
    <w:rsid w:val="00B71E22"/>
    <w:rsid w:val="00B72549"/>
    <w:rsid w:val="00B77E81"/>
    <w:rsid w:val="00B81300"/>
    <w:rsid w:val="00B8130C"/>
    <w:rsid w:val="00B82BDD"/>
    <w:rsid w:val="00B83A7D"/>
    <w:rsid w:val="00B847AD"/>
    <w:rsid w:val="00B87C5C"/>
    <w:rsid w:val="00B87D1D"/>
    <w:rsid w:val="00B91757"/>
    <w:rsid w:val="00B91F0A"/>
    <w:rsid w:val="00B95205"/>
    <w:rsid w:val="00B95917"/>
    <w:rsid w:val="00B97844"/>
    <w:rsid w:val="00BA1E2A"/>
    <w:rsid w:val="00BA73D2"/>
    <w:rsid w:val="00BB32E3"/>
    <w:rsid w:val="00BB3F0F"/>
    <w:rsid w:val="00BB4319"/>
    <w:rsid w:val="00BB52F8"/>
    <w:rsid w:val="00BC169F"/>
    <w:rsid w:val="00BC27D1"/>
    <w:rsid w:val="00BC2FB4"/>
    <w:rsid w:val="00BC33A8"/>
    <w:rsid w:val="00BC39CA"/>
    <w:rsid w:val="00BC3FBE"/>
    <w:rsid w:val="00BC53D4"/>
    <w:rsid w:val="00BC56F6"/>
    <w:rsid w:val="00BC5765"/>
    <w:rsid w:val="00BC5D24"/>
    <w:rsid w:val="00BD1A6C"/>
    <w:rsid w:val="00BE0123"/>
    <w:rsid w:val="00BE0694"/>
    <w:rsid w:val="00BE10E0"/>
    <w:rsid w:val="00BE21C5"/>
    <w:rsid w:val="00BE2D52"/>
    <w:rsid w:val="00BE37F8"/>
    <w:rsid w:val="00BE47E4"/>
    <w:rsid w:val="00BE67B6"/>
    <w:rsid w:val="00BE6B6E"/>
    <w:rsid w:val="00BF06E3"/>
    <w:rsid w:val="00BF2274"/>
    <w:rsid w:val="00BF312D"/>
    <w:rsid w:val="00BF31B8"/>
    <w:rsid w:val="00BF366D"/>
    <w:rsid w:val="00BF4B3E"/>
    <w:rsid w:val="00BF5CC2"/>
    <w:rsid w:val="00BF5DBE"/>
    <w:rsid w:val="00BF6D3D"/>
    <w:rsid w:val="00BF7C3A"/>
    <w:rsid w:val="00C01529"/>
    <w:rsid w:val="00C02A9E"/>
    <w:rsid w:val="00C04006"/>
    <w:rsid w:val="00C04E1E"/>
    <w:rsid w:val="00C05314"/>
    <w:rsid w:val="00C05D7C"/>
    <w:rsid w:val="00C101B6"/>
    <w:rsid w:val="00C11452"/>
    <w:rsid w:val="00C11706"/>
    <w:rsid w:val="00C13AC3"/>
    <w:rsid w:val="00C14CE9"/>
    <w:rsid w:val="00C173EB"/>
    <w:rsid w:val="00C23146"/>
    <w:rsid w:val="00C239EB"/>
    <w:rsid w:val="00C26D56"/>
    <w:rsid w:val="00C27B75"/>
    <w:rsid w:val="00C30DF6"/>
    <w:rsid w:val="00C32E3B"/>
    <w:rsid w:val="00C33505"/>
    <w:rsid w:val="00C359AA"/>
    <w:rsid w:val="00C3619F"/>
    <w:rsid w:val="00C36BBC"/>
    <w:rsid w:val="00C37AF9"/>
    <w:rsid w:val="00C40FEC"/>
    <w:rsid w:val="00C41279"/>
    <w:rsid w:val="00C41EA8"/>
    <w:rsid w:val="00C42F7C"/>
    <w:rsid w:val="00C44D03"/>
    <w:rsid w:val="00C471C0"/>
    <w:rsid w:val="00C518F2"/>
    <w:rsid w:val="00C530F2"/>
    <w:rsid w:val="00C559DE"/>
    <w:rsid w:val="00C57705"/>
    <w:rsid w:val="00C60F02"/>
    <w:rsid w:val="00C62768"/>
    <w:rsid w:val="00C64056"/>
    <w:rsid w:val="00C66B3F"/>
    <w:rsid w:val="00C67E71"/>
    <w:rsid w:val="00C7050E"/>
    <w:rsid w:val="00C70D11"/>
    <w:rsid w:val="00C738DD"/>
    <w:rsid w:val="00C7644B"/>
    <w:rsid w:val="00C76CB7"/>
    <w:rsid w:val="00C77053"/>
    <w:rsid w:val="00C8212A"/>
    <w:rsid w:val="00C83B9C"/>
    <w:rsid w:val="00C84057"/>
    <w:rsid w:val="00C84736"/>
    <w:rsid w:val="00C85AA0"/>
    <w:rsid w:val="00C867ED"/>
    <w:rsid w:val="00C90BB4"/>
    <w:rsid w:val="00C91548"/>
    <w:rsid w:val="00C91582"/>
    <w:rsid w:val="00C93504"/>
    <w:rsid w:val="00C9366C"/>
    <w:rsid w:val="00C93D63"/>
    <w:rsid w:val="00C93FC1"/>
    <w:rsid w:val="00C94717"/>
    <w:rsid w:val="00C96E41"/>
    <w:rsid w:val="00CA08DE"/>
    <w:rsid w:val="00CA29BA"/>
    <w:rsid w:val="00CA2B06"/>
    <w:rsid w:val="00CA64E4"/>
    <w:rsid w:val="00CA6A21"/>
    <w:rsid w:val="00CA72CC"/>
    <w:rsid w:val="00CA7D78"/>
    <w:rsid w:val="00CB0363"/>
    <w:rsid w:val="00CB1022"/>
    <w:rsid w:val="00CB180C"/>
    <w:rsid w:val="00CB2809"/>
    <w:rsid w:val="00CB3183"/>
    <w:rsid w:val="00CB42CF"/>
    <w:rsid w:val="00CC09C5"/>
    <w:rsid w:val="00CC110C"/>
    <w:rsid w:val="00CC1184"/>
    <w:rsid w:val="00CC6669"/>
    <w:rsid w:val="00CC67D9"/>
    <w:rsid w:val="00CC7CF0"/>
    <w:rsid w:val="00CD205C"/>
    <w:rsid w:val="00CD28C5"/>
    <w:rsid w:val="00CD4CF6"/>
    <w:rsid w:val="00CD6895"/>
    <w:rsid w:val="00CE0A75"/>
    <w:rsid w:val="00CE0B4A"/>
    <w:rsid w:val="00CE2696"/>
    <w:rsid w:val="00CE2CFD"/>
    <w:rsid w:val="00CE360D"/>
    <w:rsid w:val="00CE4221"/>
    <w:rsid w:val="00CE5A48"/>
    <w:rsid w:val="00CE6BB8"/>
    <w:rsid w:val="00CE6D80"/>
    <w:rsid w:val="00CF2D36"/>
    <w:rsid w:val="00CF5216"/>
    <w:rsid w:val="00CF5B51"/>
    <w:rsid w:val="00CF5BA1"/>
    <w:rsid w:val="00CF67C8"/>
    <w:rsid w:val="00CF73E2"/>
    <w:rsid w:val="00CF7E4C"/>
    <w:rsid w:val="00D00E60"/>
    <w:rsid w:val="00D0237F"/>
    <w:rsid w:val="00D033C0"/>
    <w:rsid w:val="00D03A0E"/>
    <w:rsid w:val="00D055E4"/>
    <w:rsid w:val="00D06871"/>
    <w:rsid w:val="00D06CF5"/>
    <w:rsid w:val="00D070E3"/>
    <w:rsid w:val="00D103F7"/>
    <w:rsid w:val="00D10948"/>
    <w:rsid w:val="00D11683"/>
    <w:rsid w:val="00D2027E"/>
    <w:rsid w:val="00D213E6"/>
    <w:rsid w:val="00D226EE"/>
    <w:rsid w:val="00D2444E"/>
    <w:rsid w:val="00D24B4F"/>
    <w:rsid w:val="00D30C82"/>
    <w:rsid w:val="00D31164"/>
    <w:rsid w:val="00D33B1C"/>
    <w:rsid w:val="00D3408C"/>
    <w:rsid w:val="00D34A30"/>
    <w:rsid w:val="00D35DE3"/>
    <w:rsid w:val="00D3626D"/>
    <w:rsid w:val="00D3685F"/>
    <w:rsid w:val="00D36AC0"/>
    <w:rsid w:val="00D372E7"/>
    <w:rsid w:val="00D40BAB"/>
    <w:rsid w:val="00D415D5"/>
    <w:rsid w:val="00D4482E"/>
    <w:rsid w:val="00D4783B"/>
    <w:rsid w:val="00D503FC"/>
    <w:rsid w:val="00D51110"/>
    <w:rsid w:val="00D51384"/>
    <w:rsid w:val="00D5174D"/>
    <w:rsid w:val="00D53467"/>
    <w:rsid w:val="00D56277"/>
    <w:rsid w:val="00D564FA"/>
    <w:rsid w:val="00D5658C"/>
    <w:rsid w:val="00D57C12"/>
    <w:rsid w:val="00D63359"/>
    <w:rsid w:val="00D64E6D"/>
    <w:rsid w:val="00D6505D"/>
    <w:rsid w:val="00D66D94"/>
    <w:rsid w:val="00D66DD3"/>
    <w:rsid w:val="00D66ECA"/>
    <w:rsid w:val="00D7000A"/>
    <w:rsid w:val="00D71B33"/>
    <w:rsid w:val="00D723BA"/>
    <w:rsid w:val="00D7428E"/>
    <w:rsid w:val="00D75736"/>
    <w:rsid w:val="00D75738"/>
    <w:rsid w:val="00D7626C"/>
    <w:rsid w:val="00D80EC4"/>
    <w:rsid w:val="00D85E73"/>
    <w:rsid w:val="00D86883"/>
    <w:rsid w:val="00D87074"/>
    <w:rsid w:val="00D8769D"/>
    <w:rsid w:val="00D87EEE"/>
    <w:rsid w:val="00D9328F"/>
    <w:rsid w:val="00D949B4"/>
    <w:rsid w:val="00D95F93"/>
    <w:rsid w:val="00D9722C"/>
    <w:rsid w:val="00D97AD9"/>
    <w:rsid w:val="00D97EB3"/>
    <w:rsid w:val="00DA0153"/>
    <w:rsid w:val="00DA105F"/>
    <w:rsid w:val="00DA4E48"/>
    <w:rsid w:val="00DB1150"/>
    <w:rsid w:val="00DB14CD"/>
    <w:rsid w:val="00DB29A5"/>
    <w:rsid w:val="00DB3C80"/>
    <w:rsid w:val="00DB439A"/>
    <w:rsid w:val="00DB47A5"/>
    <w:rsid w:val="00DB5439"/>
    <w:rsid w:val="00DB5465"/>
    <w:rsid w:val="00DB7158"/>
    <w:rsid w:val="00DB759F"/>
    <w:rsid w:val="00DC0544"/>
    <w:rsid w:val="00DC3A68"/>
    <w:rsid w:val="00DC7C25"/>
    <w:rsid w:val="00DD3493"/>
    <w:rsid w:val="00DD544F"/>
    <w:rsid w:val="00DD5B54"/>
    <w:rsid w:val="00DD61DA"/>
    <w:rsid w:val="00DE13E9"/>
    <w:rsid w:val="00DE3097"/>
    <w:rsid w:val="00DE482C"/>
    <w:rsid w:val="00DE525B"/>
    <w:rsid w:val="00DE6D4C"/>
    <w:rsid w:val="00DE73CF"/>
    <w:rsid w:val="00DE7FFD"/>
    <w:rsid w:val="00DF2C9F"/>
    <w:rsid w:val="00DF31C4"/>
    <w:rsid w:val="00DF36ED"/>
    <w:rsid w:val="00DF3A47"/>
    <w:rsid w:val="00E00EEC"/>
    <w:rsid w:val="00E0361B"/>
    <w:rsid w:val="00E04F92"/>
    <w:rsid w:val="00E07C89"/>
    <w:rsid w:val="00E116DC"/>
    <w:rsid w:val="00E11ED6"/>
    <w:rsid w:val="00E12366"/>
    <w:rsid w:val="00E14489"/>
    <w:rsid w:val="00E179D5"/>
    <w:rsid w:val="00E20536"/>
    <w:rsid w:val="00E22263"/>
    <w:rsid w:val="00E24701"/>
    <w:rsid w:val="00E26E8E"/>
    <w:rsid w:val="00E3136B"/>
    <w:rsid w:val="00E33268"/>
    <w:rsid w:val="00E34136"/>
    <w:rsid w:val="00E347B2"/>
    <w:rsid w:val="00E35247"/>
    <w:rsid w:val="00E35D57"/>
    <w:rsid w:val="00E378C2"/>
    <w:rsid w:val="00E420DC"/>
    <w:rsid w:val="00E47A79"/>
    <w:rsid w:val="00E51ABD"/>
    <w:rsid w:val="00E52638"/>
    <w:rsid w:val="00E530DA"/>
    <w:rsid w:val="00E53A68"/>
    <w:rsid w:val="00E54BDB"/>
    <w:rsid w:val="00E55EAB"/>
    <w:rsid w:val="00E57D0A"/>
    <w:rsid w:val="00E608B2"/>
    <w:rsid w:val="00E66686"/>
    <w:rsid w:val="00E67E9F"/>
    <w:rsid w:val="00E725F9"/>
    <w:rsid w:val="00E730CB"/>
    <w:rsid w:val="00E74D4F"/>
    <w:rsid w:val="00E74D9E"/>
    <w:rsid w:val="00E824A3"/>
    <w:rsid w:val="00E83401"/>
    <w:rsid w:val="00E86EDE"/>
    <w:rsid w:val="00E87B59"/>
    <w:rsid w:val="00E90A80"/>
    <w:rsid w:val="00E9172F"/>
    <w:rsid w:val="00E92664"/>
    <w:rsid w:val="00E93352"/>
    <w:rsid w:val="00E93973"/>
    <w:rsid w:val="00E96D0A"/>
    <w:rsid w:val="00E96D6D"/>
    <w:rsid w:val="00EA31BB"/>
    <w:rsid w:val="00EA382C"/>
    <w:rsid w:val="00EA60F3"/>
    <w:rsid w:val="00EA7803"/>
    <w:rsid w:val="00EA786A"/>
    <w:rsid w:val="00EA7F51"/>
    <w:rsid w:val="00EB1DD9"/>
    <w:rsid w:val="00EB36FF"/>
    <w:rsid w:val="00EB38B5"/>
    <w:rsid w:val="00EB3F3C"/>
    <w:rsid w:val="00EB556E"/>
    <w:rsid w:val="00EC04B4"/>
    <w:rsid w:val="00EC07F7"/>
    <w:rsid w:val="00EC0E3D"/>
    <w:rsid w:val="00EC1754"/>
    <w:rsid w:val="00EC1FAE"/>
    <w:rsid w:val="00EC243F"/>
    <w:rsid w:val="00EC3C45"/>
    <w:rsid w:val="00EC7ECD"/>
    <w:rsid w:val="00ED21D4"/>
    <w:rsid w:val="00ED29E5"/>
    <w:rsid w:val="00ED3400"/>
    <w:rsid w:val="00ED6642"/>
    <w:rsid w:val="00ED6D79"/>
    <w:rsid w:val="00ED7384"/>
    <w:rsid w:val="00ED78B9"/>
    <w:rsid w:val="00EE3EB4"/>
    <w:rsid w:val="00EE6414"/>
    <w:rsid w:val="00EE76E2"/>
    <w:rsid w:val="00EE7A52"/>
    <w:rsid w:val="00EF279C"/>
    <w:rsid w:val="00EF2DCA"/>
    <w:rsid w:val="00EF78DF"/>
    <w:rsid w:val="00F0008C"/>
    <w:rsid w:val="00F05898"/>
    <w:rsid w:val="00F05B07"/>
    <w:rsid w:val="00F064AC"/>
    <w:rsid w:val="00F06E0B"/>
    <w:rsid w:val="00F07BDA"/>
    <w:rsid w:val="00F101F8"/>
    <w:rsid w:val="00F15805"/>
    <w:rsid w:val="00F16B11"/>
    <w:rsid w:val="00F20607"/>
    <w:rsid w:val="00F21319"/>
    <w:rsid w:val="00F23161"/>
    <w:rsid w:val="00F242DE"/>
    <w:rsid w:val="00F248C2"/>
    <w:rsid w:val="00F30438"/>
    <w:rsid w:val="00F30A22"/>
    <w:rsid w:val="00F313BD"/>
    <w:rsid w:val="00F368C0"/>
    <w:rsid w:val="00F36DF8"/>
    <w:rsid w:val="00F3713C"/>
    <w:rsid w:val="00F37B35"/>
    <w:rsid w:val="00F412AA"/>
    <w:rsid w:val="00F41804"/>
    <w:rsid w:val="00F420D9"/>
    <w:rsid w:val="00F5158F"/>
    <w:rsid w:val="00F51FC2"/>
    <w:rsid w:val="00F53B48"/>
    <w:rsid w:val="00F5636E"/>
    <w:rsid w:val="00F62218"/>
    <w:rsid w:val="00F62449"/>
    <w:rsid w:val="00F64C69"/>
    <w:rsid w:val="00F666CF"/>
    <w:rsid w:val="00F668F0"/>
    <w:rsid w:val="00F708DE"/>
    <w:rsid w:val="00F716A9"/>
    <w:rsid w:val="00F75660"/>
    <w:rsid w:val="00F76924"/>
    <w:rsid w:val="00F76F30"/>
    <w:rsid w:val="00F8103A"/>
    <w:rsid w:val="00F84187"/>
    <w:rsid w:val="00F84BDF"/>
    <w:rsid w:val="00F85B04"/>
    <w:rsid w:val="00F85DEE"/>
    <w:rsid w:val="00F87D83"/>
    <w:rsid w:val="00F90B94"/>
    <w:rsid w:val="00F921A0"/>
    <w:rsid w:val="00F9420C"/>
    <w:rsid w:val="00F9432B"/>
    <w:rsid w:val="00F94C18"/>
    <w:rsid w:val="00F94F1B"/>
    <w:rsid w:val="00F96911"/>
    <w:rsid w:val="00FA528C"/>
    <w:rsid w:val="00FA64A7"/>
    <w:rsid w:val="00FA67E8"/>
    <w:rsid w:val="00FB11CC"/>
    <w:rsid w:val="00FB16A4"/>
    <w:rsid w:val="00FB21B1"/>
    <w:rsid w:val="00FB3D49"/>
    <w:rsid w:val="00FB599A"/>
    <w:rsid w:val="00FB684F"/>
    <w:rsid w:val="00FC09A6"/>
    <w:rsid w:val="00FC3B66"/>
    <w:rsid w:val="00FC4A4A"/>
    <w:rsid w:val="00FC5D64"/>
    <w:rsid w:val="00FC7042"/>
    <w:rsid w:val="00FC76FF"/>
    <w:rsid w:val="00FD1A3A"/>
    <w:rsid w:val="00FD2147"/>
    <w:rsid w:val="00FD3190"/>
    <w:rsid w:val="00FD3D43"/>
    <w:rsid w:val="00FD62E0"/>
    <w:rsid w:val="00FD6C99"/>
    <w:rsid w:val="00FD711D"/>
    <w:rsid w:val="00FE0B1F"/>
    <w:rsid w:val="00FE1776"/>
    <w:rsid w:val="00FE406C"/>
    <w:rsid w:val="00FF127C"/>
    <w:rsid w:val="00FF24B6"/>
    <w:rsid w:val="00FF2705"/>
    <w:rsid w:val="00FF59E9"/>
    <w:rsid w:val="00FF6D32"/>
    <w:rsid w:val="0F7796A6"/>
    <w:rsid w:val="3544A093"/>
    <w:rsid w:val="37A35696"/>
    <w:rsid w:val="4C07E957"/>
    <w:rsid w:val="54CDA016"/>
    <w:rsid w:val="56697077"/>
    <w:rsid w:val="569147AA"/>
    <w:rsid w:val="61DC78A8"/>
    <w:rsid w:val="6CB576BE"/>
    <w:rsid w:val="6EA9C052"/>
    <w:rsid w:val="7101111D"/>
    <w:rsid w:val="72E0A97D"/>
    <w:rsid w:val="73A115FA"/>
    <w:rsid w:val="7C0008B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8310"/>
  <w15:chartTrackingRefBased/>
  <w15:docId w15:val="{8A579C23-2E72-440A-8028-7613C6FA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C2"/>
    <w:rPr>
      <w:rFonts w:ascii="Arial" w:hAnsi="Arial"/>
    </w:rPr>
  </w:style>
  <w:style w:type="paragraph" w:styleId="Heading1">
    <w:name w:val="heading 1"/>
    <w:basedOn w:val="Normal"/>
    <w:next w:val="Normal"/>
    <w:uiPriority w:val="9"/>
    <w:qFormat/>
    <w:rsid w:val="00CB280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rsid w:val="00CB280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uiPriority w:val="9"/>
    <w:semiHidden/>
    <w:unhideWhenUsed/>
    <w:qFormat/>
    <w:rsid w:val="00CB280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uiPriority w:val="9"/>
    <w:semiHidden/>
    <w:unhideWhenUsed/>
    <w:qFormat/>
    <w:rsid w:val="00CB2809"/>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uiPriority w:val="9"/>
    <w:semiHidden/>
    <w:unhideWhenUsed/>
    <w:qFormat/>
    <w:rsid w:val="00CB2809"/>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uiPriority w:val="9"/>
    <w:semiHidden/>
    <w:unhideWhenUsed/>
    <w:qFormat/>
    <w:rsid w:val="00CB2809"/>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uiPriority w:val="9"/>
    <w:semiHidden/>
    <w:unhideWhenUsed/>
    <w:qFormat/>
    <w:rsid w:val="00CB2809"/>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uiPriority w:val="9"/>
    <w:semiHidden/>
    <w:unhideWhenUsed/>
    <w:qFormat/>
    <w:rsid w:val="00CB2809"/>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uiPriority w:val="9"/>
    <w:semiHidden/>
    <w:unhideWhenUsed/>
    <w:qFormat/>
    <w:rsid w:val="00CB2809"/>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8C2"/>
    <w:rPr>
      <w:rFonts w:ascii="Arial" w:hAnsi="Arial"/>
    </w:rPr>
  </w:style>
  <w:style w:type="paragraph" w:styleId="Footer">
    <w:name w:val="footer"/>
    <w:basedOn w:val="Normal"/>
    <w:link w:val="FooterChar"/>
    <w:uiPriority w:val="99"/>
    <w:unhideWhenUsed/>
    <w:rsid w:val="00151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8C2"/>
    <w:rPr>
      <w:rFonts w:ascii="Arial" w:hAnsi="Arial"/>
    </w:rPr>
  </w:style>
  <w:style w:type="paragraph" w:customStyle="1" w:styleId="Factsheetheading">
    <w:name w:val="Factsheet heading"/>
    <w:basedOn w:val="Normal"/>
    <w:link w:val="FactsheetheadingChar"/>
    <w:qFormat/>
    <w:rsid w:val="001518C2"/>
    <w:pPr>
      <w:ind w:left="-170"/>
    </w:pPr>
    <w:rPr>
      <w:b/>
      <w:color w:val="FFFFFF" w:themeColor="background1"/>
      <w:sz w:val="56"/>
    </w:rPr>
  </w:style>
  <w:style w:type="character" w:customStyle="1" w:styleId="FactsheetheadingChar">
    <w:name w:val="Factsheet heading Char"/>
    <w:basedOn w:val="DefaultParagraphFont"/>
    <w:link w:val="Factsheetheading"/>
    <w:rsid w:val="001518C2"/>
    <w:rPr>
      <w:b/>
      <w:color w:val="FFFFFF" w:themeColor="background1"/>
      <w:sz w:val="56"/>
    </w:rPr>
  </w:style>
  <w:style w:type="paragraph" w:customStyle="1" w:styleId="FactsheetContentHeading">
    <w:name w:val="Factsheet Content Heading"/>
    <w:basedOn w:val="Normal"/>
    <w:link w:val="FactsheetContentHeadingChar"/>
    <w:qFormat/>
    <w:rsid w:val="001518C2"/>
    <w:pPr>
      <w:spacing w:before="240"/>
    </w:pPr>
    <w:rPr>
      <w:b/>
      <w:color w:val="000000" w:themeColor="text1"/>
      <w:sz w:val="24"/>
    </w:rPr>
  </w:style>
  <w:style w:type="paragraph" w:customStyle="1" w:styleId="FactsheetBodyText">
    <w:name w:val="Factsheet Body Text"/>
    <w:basedOn w:val="FactsheetContentHeading"/>
    <w:link w:val="FactsheetBodyTextChar"/>
    <w:qFormat/>
    <w:rsid w:val="001518C2"/>
    <w:pPr>
      <w:spacing w:before="180" w:after="180" w:line="300" w:lineRule="atLeast"/>
    </w:pPr>
    <w:rPr>
      <w:b w:val="0"/>
      <w:sz w:val="20"/>
    </w:rPr>
  </w:style>
  <w:style w:type="character" w:customStyle="1" w:styleId="FactsheetContentHeadingChar">
    <w:name w:val="Factsheet Content Heading Char"/>
    <w:basedOn w:val="DefaultParagraphFont"/>
    <w:link w:val="FactsheetContentHeading"/>
    <w:rsid w:val="001518C2"/>
    <w:rPr>
      <w:b/>
      <w:color w:val="000000" w:themeColor="text1"/>
      <w:sz w:val="24"/>
    </w:rPr>
  </w:style>
  <w:style w:type="paragraph" w:customStyle="1" w:styleId="ContentHeadingwithLineBreak">
    <w:name w:val="Content Heading with Line Break"/>
    <w:basedOn w:val="FactsheetContentHeading"/>
    <w:link w:val="ContentHeadingwithLineBreakChar"/>
    <w:qFormat/>
    <w:rsid w:val="001518C2"/>
    <w:pPr>
      <w:pBdr>
        <w:top w:val="single" w:sz="24" w:space="13" w:color="E1B728"/>
      </w:pBdr>
      <w:spacing w:before="360"/>
    </w:pPr>
  </w:style>
  <w:style w:type="character" w:customStyle="1" w:styleId="FactsheetBodyTextChar">
    <w:name w:val="Factsheet Body Text Char"/>
    <w:basedOn w:val="FactsheetContentHeadingChar"/>
    <w:link w:val="FactsheetBodyText"/>
    <w:rsid w:val="001518C2"/>
    <w:rPr>
      <w:b w:val="0"/>
      <w:color w:val="000000" w:themeColor="text1"/>
      <w:sz w:val="24"/>
    </w:rPr>
  </w:style>
  <w:style w:type="character" w:customStyle="1" w:styleId="ContentHeadingwithLineBreakChar">
    <w:name w:val="Content Heading with Line Break Char"/>
    <w:basedOn w:val="FactsheetContentHeadingChar"/>
    <w:link w:val="ContentHeadingwithLineBreak"/>
    <w:rsid w:val="001518C2"/>
    <w:rPr>
      <w:b/>
      <w:color w:val="000000" w:themeColor="text1"/>
      <w:sz w:val="24"/>
    </w:rPr>
  </w:style>
  <w:style w:type="paragraph" w:styleId="BodyText">
    <w:name w:val="Body Text"/>
    <w:basedOn w:val="Normal"/>
    <w:link w:val="BodyTextChar"/>
    <w:uiPriority w:val="99"/>
    <w:qFormat/>
    <w:rsid w:val="001518C2"/>
    <w:pPr>
      <w:spacing w:before="180" w:after="0" w:line="300" w:lineRule="atLeast"/>
    </w:pPr>
    <w:rPr>
      <w:rFonts w:eastAsia="Calibri" w:cs="Times New Roman"/>
      <w:color w:val="575757"/>
    </w:rPr>
  </w:style>
  <w:style w:type="character" w:customStyle="1" w:styleId="BodyTextChar">
    <w:name w:val="Body Text Char"/>
    <w:basedOn w:val="DefaultParagraphFont"/>
    <w:link w:val="BodyText"/>
    <w:rsid w:val="001518C2"/>
    <w:rPr>
      <w:rFonts w:eastAsia="Calibri" w:cs="Times New Roman"/>
      <w:color w:val="575757"/>
    </w:rPr>
  </w:style>
  <w:style w:type="paragraph" w:styleId="Revision">
    <w:name w:val="Revision"/>
    <w:hidden/>
    <w:uiPriority w:val="99"/>
    <w:semiHidden/>
    <w:rsid w:val="006C1324"/>
    <w:pPr>
      <w:spacing w:after="0" w:line="240" w:lineRule="auto"/>
    </w:pPr>
    <w:rPr>
      <w:rFonts w:ascii="Arial" w:hAnsi="Arial"/>
    </w:rPr>
  </w:style>
  <w:style w:type="character" w:styleId="CommentReference">
    <w:name w:val="annotation reference"/>
    <w:basedOn w:val="DefaultParagraphFont"/>
    <w:uiPriority w:val="99"/>
    <w:semiHidden/>
    <w:unhideWhenUsed/>
    <w:rsid w:val="00926B6E"/>
    <w:rPr>
      <w:sz w:val="16"/>
      <w:szCs w:val="16"/>
    </w:rPr>
  </w:style>
  <w:style w:type="paragraph" w:styleId="CommentText">
    <w:name w:val="annotation text"/>
    <w:basedOn w:val="Normal"/>
    <w:link w:val="CommentTextChar"/>
    <w:uiPriority w:val="99"/>
    <w:semiHidden/>
    <w:unhideWhenUsed/>
    <w:rsid w:val="00C41EA8"/>
    <w:pPr>
      <w:spacing w:after="12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926B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26B6E"/>
    <w:rPr>
      <w:b/>
      <w:bCs/>
    </w:rPr>
  </w:style>
  <w:style w:type="character" w:customStyle="1" w:styleId="CommentSubjectChar">
    <w:name w:val="Comment Subject Char"/>
    <w:basedOn w:val="CommentTextChar"/>
    <w:link w:val="CommentSubject"/>
    <w:uiPriority w:val="99"/>
    <w:semiHidden/>
    <w:rsid w:val="00926B6E"/>
    <w:rPr>
      <w:rFonts w:eastAsiaTheme="minorEastAsia"/>
      <w:b/>
      <w:bCs/>
      <w:sz w:val="20"/>
      <w:szCs w:val="20"/>
    </w:rPr>
  </w:style>
  <w:style w:type="paragraph" w:styleId="ListBullet">
    <w:name w:val="List Bullet"/>
    <w:basedOn w:val="Normal"/>
    <w:uiPriority w:val="99"/>
    <w:semiHidden/>
    <w:unhideWhenUsed/>
    <w:rsid w:val="005E6A83"/>
    <w:pPr>
      <w:numPr>
        <w:numId w:val="7"/>
      </w:numPr>
      <w:spacing w:after="120" w:line="264" w:lineRule="auto"/>
      <w:contextualSpacing/>
    </w:pPr>
    <w:rPr>
      <w:rFonts w:asciiTheme="minorHAnsi" w:eastAsiaTheme="minorEastAsia" w:hAnsiTheme="minorHAnsi"/>
      <w:sz w:val="20"/>
      <w:szCs w:val="20"/>
    </w:rPr>
  </w:style>
  <w:style w:type="paragraph" w:customStyle="1" w:styleId="text">
    <w:name w:val="text"/>
    <w:basedOn w:val="Normal"/>
    <w:rsid w:val="00295CC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295CCA"/>
  </w:style>
  <w:style w:type="paragraph" w:styleId="FootnoteText">
    <w:name w:val="footnote text"/>
    <w:basedOn w:val="Normal"/>
    <w:link w:val="FootnoteTextChar"/>
    <w:uiPriority w:val="99"/>
    <w:semiHidden/>
    <w:unhideWhenUsed/>
    <w:rsid w:val="00CE2696"/>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E2696"/>
    <w:rPr>
      <w:sz w:val="20"/>
      <w:szCs w:val="20"/>
    </w:rPr>
  </w:style>
  <w:style w:type="character" w:styleId="FootnoteReference">
    <w:name w:val="footnote reference"/>
    <w:basedOn w:val="DefaultParagraphFont"/>
    <w:uiPriority w:val="99"/>
    <w:semiHidden/>
    <w:unhideWhenUsed/>
    <w:rsid w:val="00CE2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142">
      <w:bodyDiv w:val="1"/>
      <w:marLeft w:val="0"/>
      <w:marRight w:val="0"/>
      <w:marTop w:val="0"/>
      <w:marBottom w:val="0"/>
      <w:divBdr>
        <w:top w:val="none" w:sz="0" w:space="0" w:color="auto"/>
        <w:left w:val="none" w:sz="0" w:space="0" w:color="auto"/>
        <w:bottom w:val="none" w:sz="0" w:space="0" w:color="auto"/>
        <w:right w:val="none" w:sz="0" w:space="0" w:color="auto"/>
      </w:divBdr>
    </w:div>
    <w:div w:id="1420904609">
      <w:bodyDiv w:val="1"/>
      <w:marLeft w:val="0"/>
      <w:marRight w:val="0"/>
      <w:marTop w:val="0"/>
      <w:marBottom w:val="0"/>
      <w:divBdr>
        <w:top w:val="none" w:sz="0" w:space="0" w:color="auto"/>
        <w:left w:val="none" w:sz="0" w:space="0" w:color="auto"/>
        <w:bottom w:val="none" w:sz="0" w:space="0" w:color="auto"/>
        <w:right w:val="none" w:sz="0" w:space="0" w:color="auto"/>
      </w:divBdr>
      <w:divsChild>
        <w:div w:id="237443444">
          <w:marLeft w:val="0"/>
          <w:marRight w:val="0"/>
          <w:marTop w:val="240"/>
          <w:marBottom w:val="240"/>
          <w:divBdr>
            <w:top w:val="single" w:sz="6" w:space="12" w:color="000000"/>
            <w:left w:val="none" w:sz="0" w:space="0" w:color="auto"/>
            <w:bottom w:val="single" w:sz="6" w:space="12" w:color="000000"/>
            <w:right w:val="none" w:sz="0" w:space="0" w:color="auto"/>
          </w:divBdr>
          <w:divsChild>
            <w:div w:id="213198724">
              <w:marLeft w:val="0"/>
              <w:marRight w:val="0"/>
              <w:marTop w:val="83"/>
              <w:marBottom w:val="0"/>
              <w:divBdr>
                <w:top w:val="none" w:sz="0" w:space="0" w:color="auto"/>
                <w:left w:val="none" w:sz="0" w:space="0" w:color="auto"/>
                <w:bottom w:val="none" w:sz="0" w:space="0" w:color="auto"/>
                <w:right w:val="none" w:sz="0" w:space="0" w:color="auto"/>
              </w:divBdr>
              <w:divsChild>
                <w:div w:id="171456277">
                  <w:marLeft w:val="0"/>
                  <w:marRight w:val="0"/>
                  <w:marTop w:val="83"/>
                  <w:marBottom w:val="0"/>
                  <w:divBdr>
                    <w:top w:val="none" w:sz="0" w:space="0" w:color="auto"/>
                    <w:left w:val="none" w:sz="0" w:space="0" w:color="auto"/>
                    <w:bottom w:val="none" w:sz="0" w:space="0" w:color="auto"/>
                    <w:right w:val="none" w:sz="0" w:space="0" w:color="auto"/>
                  </w:divBdr>
                </w:div>
                <w:div w:id="227233834">
                  <w:marLeft w:val="0"/>
                  <w:marRight w:val="0"/>
                  <w:marTop w:val="83"/>
                  <w:marBottom w:val="0"/>
                  <w:divBdr>
                    <w:top w:val="none" w:sz="0" w:space="0" w:color="auto"/>
                    <w:left w:val="none" w:sz="0" w:space="0" w:color="auto"/>
                    <w:bottom w:val="none" w:sz="0" w:space="0" w:color="auto"/>
                    <w:right w:val="none" w:sz="0" w:space="0" w:color="auto"/>
                  </w:divBdr>
                </w:div>
                <w:div w:id="734552519">
                  <w:marLeft w:val="0"/>
                  <w:marRight w:val="0"/>
                  <w:marTop w:val="83"/>
                  <w:marBottom w:val="0"/>
                  <w:divBdr>
                    <w:top w:val="none" w:sz="0" w:space="0" w:color="auto"/>
                    <w:left w:val="none" w:sz="0" w:space="0" w:color="auto"/>
                    <w:bottom w:val="none" w:sz="0" w:space="0" w:color="auto"/>
                    <w:right w:val="none" w:sz="0" w:space="0" w:color="auto"/>
                  </w:divBdr>
                </w:div>
                <w:div w:id="740057786">
                  <w:marLeft w:val="0"/>
                  <w:marRight w:val="0"/>
                  <w:marTop w:val="83"/>
                  <w:marBottom w:val="0"/>
                  <w:divBdr>
                    <w:top w:val="none" w:sz="0" w:space="0" w:color="auto"/>
                    <w:left w:val="none" w:sz="0" w:space="0" w:color="auto"/>
                    <w:bottom w:val="none" w:sz="0" w:space="0" w:color="auto"/>
                    <w:right w:val="none" w:sz="0" w:space="0" w:color="auto"/>
                  </w:divBdr>
                </w:div>
              </w:divsChild>
            </w:div>
            <w:div w:id="301623252">
              <w:marLeft w:val="0"/>
              <w:marRight w:val="0"/>
              <w:marTop w:val="83"/>
              <w:marBottom w:val="0"/>
              <w:divBdr>
                <w:top w:val="none" w:sz="0" w:space="0" w:color="auto"/>
                <w:left w:val="none" w:sz="0" w:space="0" w:color="auto"/>
                <w:bottom w:val="none" w:sz="0" w:space="0" w:color="auto"/>
                <w:right w:val="none" w:sz="0" w:space="0" w:color="auto"/>
              </w:divBdr>
            </w:div>
            <w:div w:id="1174029727">
              <w:marLeft w:val="0"/>
              <w:marRight w:val="0"/>
              <w:marTop w:val="83"/>
              <w:marBottom w:val="0"/>
              <w:divBdr>
                <w:top w:val="none" w:sz="0" w:space="0" w:color="auto"/>
                <w:left w:val="none" w:sz="0" w:space="0" w:color="auto"/>
                <w:bottom w:val="none" w:sz="0" w:space="0" w:color="auto"/>
                <w:right w:val="none" w:sz="0" w:space="0" w:color="auto"/>
              </w:divBdr>
            </w:div>
            <w:div w:id="2019888983">
              <w:marLeft w:val="0"/>
              <w:marRight w:val="0"/>
              <w:marTop w:val="83"/>
              <w:marBottom w:val="0"/>
              <w:divBdr>
                <w:top w:val="none" w:sz="0" w:space="0" w:color="auto"/>
                <w:left w:val="none" w:sz="0" w:space="0" w:color="auto"/>
                <w:bottom w:val="none" w:sz="0" w:space="0" w:color="auto"/>
                <w:right w:val="none" w:sz="0" w:space="0" w:color="auto"/>
              </w:divBdr>
              <w:divsChild>
                <w:div w:id="1785587">
                  <w:marLeft w:val="0"/>
                  <w:marRight w:val="0"/>
                  <w:marTop w:val="83"/>
                  <w:marBottom w:val="0"/>
                  <w:divBdr>
                    <w:top w:val="none" w:sz="0" w:space="0" w:color="auto"/>
                    <w:left w:val="none" w:sz="0" w:space="0" w:color="auto"/>
                    <w:bottom w:val="none" w:sz="0" w:space="0" w:color="auto"/>
                    <w:right w:val="none" w:sz="0" w:space="0" w:color="auto"/>
                  </w:divBdr>
                </w:div>
                <w:div w:id="968514093">
                  <w:marLeft w:val="0"/>
                  <w:marRight w:val="0"/>
                  <w:marTop w:val="83"/>
                  <w:marBottom w:val="0"/>
                  <w:divBdr>
                    <w:top w:val="none" w:sz="0" w:space="0" w:color="auto"/>
                    <w:left w:val="none" w:sz="0" w:space="0" w:color="auto"/>
                    <w:bottom w:val="none" w:sz="0" w:space="0" w:color="auto"/>
                    <w:right w:val="none" w:sz="0" w:space="0" w:color="auto"/>
                  </w:divBdr>
                </w:div>
                <w:div w:id="99811956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493648394">
          <w:marLeft w:val="0"/>
          <w:marRight w:val="0"/>
          <w:marTop w:val="240"/>
          <w:marBottom w:val="240"/>
          <w:divBdr>
            <w:top w:val="single" w:sz="6" w:space="12" w:color="000000"/>
            <w:left w:val="none" w:sz="0" w:space="0" w:color="auto"/>
            <w:bottom w:val="single" w:sz="6" w:space="12" w:color="000000"/>
            <w:right w:val="none" w:sz="0" w:space="0" w:color="auto"/>
          </w:divBdr>
          <w:divsChild>
            <w:div w:id="984312288">
              <w:marLeft w:val="0"/>
              <w:marRight w:val="0"/>
              <w:marTop w:val="83"/>
              <w:marBottom w:val="0"/>
              <w:divBdr>
                <w:top w:val="none" w:sz="0" w:space="0" w:color="auto"/>
                <w:left w:val="none" w:sz="0" w:space="0" w:color="auto"/>
                <w:bottom w:val="none" w:sz="0" w:space="0" w:color="auto"/>
                <w:right w:val="none" w:sz="0" w:space="0" w:color="auto"/>
              </w:divBdr>
            </w:div>
            <w:div w:id="1451515794">
              <w:marLeft w:val="0"/>
              <w:marRight w:val="0"/>
              <w:marTop w:val="83"/>
              <w:marBottom w:val="0"/>
              <w:divBdr>
                <w:top w:val="none" w:sz="0" w:space="0" w:color="auto"/>
                <w:left w:val="none" w:sz="0" w:space="0" w:color="auto"/>
                <w:bottom w:val="none" w:sz="0" w:space="0" w:color="auto"/>
                <w:right w:val="none" w:sz="0" w:space="0" w:color="auto"/>
              </w:divBdr>
            </w:div>
            <w:div w:id="1657033815">
              <w:marLeft w:val="0"/>
              <w:marRight w:val="0"/>
              <w:marTop w:val="83"/>
              <w:marBottom w:val="0"/>
              <w:divBdr>
                <w:top w:val="none" w:sz="0" w:space="0" w:color="auto"/>
                <w:left w:val="none" w:sz="0" w:space="0" w:color="auto"/>
                <w:bottom w:val="none" w:sz="0" w:space="0" w:color="auto"/>
                <w:right w:val="none" w:sz="0" w:space="0" w:color="auto"/>
              </w:divBdr>
            </w:div>
            <w:div w:id="1692341140">
              <w:marLeft w:val="0"/>
              <w:marRight w:val="0"/>
              <w:marTop w:val="83"/>
              <w:marBottom w:val="0"/>
              <w:divBdr>
                <w:top w:val="none" w:sz="0" w:space="0" w:color="auto"/>
                <w:left w:val="none" w:sz="0" w:space="0" w:color="auto"/>
                <w:bottom w:val="none" w:sz="0" w:space="0" w:color="auto"/>
                <w:right w:val="none" w:sz="0" w:space="0" w:color="auto"/>
              </w:divBdr>
            </w:div>
            <w:div w:id="1984776860">
              <w:marLeft w:val="0"/>
              <w:marRight w:val="0"/>
              <w:marTop w:val="83"/>
              <w:marBottom w:val="0"/>
              <w:divBdr>
                <w:top w:val="none" w:sz="0" w:space="0" w:color="auto"/>
                <w:left w:val="none" w:sz="0" w:space="0" w:color="auto"/>
                <w:bottom w:val="none" w:sz="0" w:space="0" w:color="auto"/>
                <w:right w:val="none" w:sz="0" w:space="0" w:color="auto"/>
              </w:divBdr>
            </w:div>
          </w:divsChild>
        </w:div>
        <w:div w:id="1073698047">
          <w:marLeft w:val="0"/>
          <w:marRight w:val="0"/>
          <w:marTop w:val="240"/>
          <w:marBottom w:val="240"/>
          <w:divBdr>
            <w:top w:val="single" w:sz="6" w:space="12" w:color="000000"/>
            <w:left w:val="none" w:sz="0" w:space="0" w:color="auto"/>
            <w:bottom w:val="single" w:sz="6" w:space="12" w:color="000000"/>
            <w:right w:val="none" w:sz="0" w:space="0" w:color="auto"/>
          </w:divBdr>
          <w:divsChild>
            <w:div w:id="204217232">
              <w:marLeft w:val="0"/>
              <w:marRight w:val="0"/>
              <w:marTop w:val="83"/>
              <w:marBottom w:val="0"/>
              <w:divBdr>
                <w:top w:val="none" w:sz="0" w:space="0" w:color="auto"/>
                <w:left w:val="none" w:sz="0" w:space="0" w:color="auto"/>
                <w:bottom w:val="none" w:sz="0" w:space="0" w:color="auto"/>
                <w:right w:val="none" w:sz="0" w:space="0" w:color="auto"/>
              </w:divBdr>
            </w:div>
            <w:div w:id="817696103">
              <w:marLeft w:val="0"/>
              <w:marRight w:val="0"/>
              <w:marTop w:val="83"/>
              <w:marBottom w:val="0"/>
              <w:divBdr>
                <w:top w:val="none" w:sz="0" w:space="0" w:color="auto"/>
                <w:left w:val="none" w:sz="0" w:space="0" w:color="auto"/>
                <w:bottom w:val="none" w:sz="0" w:space="0" w:color="auto"/>
                <w:right w:val="none" w:sz="0" w:space="0" w:color="auto"/>
              </w:divBdr>
            </w:div>
            <w:div w:id="907809144">
              <w:marLeft w:val="0"/>
              <w:marRight w:val="0"/>
              <w:marTop w:val="83"/>
              <w:marBottom w:val="0"/>
              <w:divBdr>
                <w:top w:val="none" w:sz="0" w:space="0" w:color="auto"/>
                <w:left w:val="none" w:sz="0" w:space="0" w:color="auto"/>
                <w:bottom w:val="none" w:sz="0" w:space="0" w:color="auto"/>
                <w:right w:val="none" w:sz="0" w:space="0" w:color="auto"/>
              </w:divBdr>
            </w:div>
            <w:div w:id="1403528115">
              <w:marLeft w:val="0"/>
              <w:marRight w:val="0"/>
              <w:marTop w:val="83"/>
              <w:marBottom w:val="0"/>
              <w:divBdr>
                <w:top w:val="none" w:sz="0" w:space="0" w:color="auto"/>
                <w:left w:val="none" w:sz="0" w:space="0" w:color="auto"/>
                <w:bottom w:val="none" w:sz="0" w:space="0" w:color="auto"/>
                <w:right w:val="none" w:sz="0" w:space="0" w:color="auto"/>
              </w:divBdr>
            </w:div>
            <w:div w:id="1714840688">
              <w:marLeft w:val="0"/>
              <w:marRight w:val="0"/>
              <w:marTop w:val="83"/>
              <w:marBottom w:val="0"/>
              <w:divBdr>
                <w:top w:val="none" w:sz="0" w:space="0" w:color="auto"/>
                <w:left w:val="none" w:sz="0" w:space="0" w:color="auto"/>
                <w:bottom w:val="none" w:sz="0" w:space="0" w:color="auto"/>
                <w:right w:val="none" w:sz="0" w:space="0" w:color="auto"/>
              </w:divBdr>
            </w:div>
          </w:divsChild>
        </w:div>
        <w:div w:id="1235894278">
          <w:marLeft w:val="0"/>
          <w:marRight w:val="0"/>
          <w:marTop w:val="240"/>
          <w:marBottom w:val="240"/>
          <w:divBdr>
            <w:top w:val="single" w:sz="6" w:space="12" w:color="000000"/>
            <w:left w:val="none" w:sz="0" w:space="0" w:color="auto"/>
            <w:bottom w:val="single" w:sz="6" w:space="12" w:color="000000"/>
            <w:right w:val="none" w:sz="0" w:space="0" w:color="auto"/>
          </w:divBdr>
          <w:divsChild>
            <w:div w:id="106972246">
              <w:marLeft w:val="0"/>
              <w:marRight w:val="0"/>
              <w:marTop w:val="83"/>
              <w:marBottom w:val="0"/>
              <w:divBdr>
                <w:top w:val="none" w:sz="0" w:space="0" w:color="auto"/>
                <w:left w:val="none" w:sz="0" w:space="0" w:color="auto"/>
                <w:bottom w:val="none" w:sz="0" w:space="0" w:color="auto"/>
                <w:right w:val="none" w:sz="0" w:space="0" w:color="auto"/>
              </w:divBdr>
            </w:div>
            <w:div w:id="210846499">
              <w:marLeft w:val="0"/>
              <w:marRight w:val="0"/>
              <w:marTop w:val="83"/>
              <w:marBottom w:val="0"/>
              <w:divBdr>
                <w:top w:val="none" w:sz="0" w:space="0" w:color="auto"/>
                <w:left w:val="none" w:sz="0" w:space="0" w:color="auto"/>
                <w:bottom w:val="none" w:sz="0" w:space="0" w:color="auto"/>
                <w:right w:val="none" w:sz="0" w:space="0" w:color="auto"/>
              </w:divBdr>
            </w:div>
            <w:div w:id="319626689">
              <w:marLeft w:val="0"/>
              <w:marRight w:val="0"/>
              <w:marTop w:val="83"/>
              <w:marBottom w:val="0"/>
              <w:divBdr>
                <w:top w:val="none" w:sz="0" w:space="0" w:color="auto"/>
                <w:left w:val="none" w:sz="0" w:space="0" w:color="auto"/>
                <w:bottom w:val="none" w:sz="0" w:space="0" w:color="auto"/>
                <w:right w:val="none" w:sz="0" w:space="0" w:color="auto"/>
              </w:divBdr>
            </w:div>
            <w:div w:id="982927986">
              <w:marLeft w:val="0"/>
              <w:marRight w:val="0"/>
              <w:marTop w:val="83"/>
              <w:marBottom w:val="0"/>
              <w:divBdr>
                <w:top w:val="none" w:sz="0" w:space="0" w:color="auto"/>
                <w:left w:val="none" w:sz="0" w:space="0" w:color="auto"/>
                <w:bottom w:val="none" w:sz="0" w:space="0" w:color="auto"/>
                <w:right w:val="none" w:sz="0" w:space="0" w:color="auto"/>
              </w:divBdr>
            </w:div>
            <w:div w:id="1155143754">
              <w:marLeft w:val="0"/>
              <w:marRight w:val="0"/>
              <w:marTop w:val="83"/>
              <w:marBottom w:val="0"/>
              <w:divBdr>
                <w:top w:val="none" w:sz="0" w:space="0" w:color="auto"/>
                <w:left w:val="none" w:sz="0" w:space="0" w:color="auto"/>
                <w:bottom w:val="none" w:sz="0" w:space="0" w:color="auto"/>
                <w:right w:val="none" w:sz="0" w:space="0" w:color="auto"/>
              </w:divBdr>
            </w:div>
            <w:div w:id="1412004874">
              <w:marLeft w:val="0"/>
              <w:marRight w:val="0"/>
              <w:marTop w:val="83"/>
              <w:marBottom w:val="0"/>
              <w:divBdr>
                <w:top w:val="none" w:sz="0" w:space="0" w:color="auto"/>
                <w:left w:val="none" w:sz="0" w:space="0" w:color="auto"/>
                <w:bottom w:val="none" w:sz="0" w:space="0" w:color="auto"/>
                <w:right w:val="none" w:sz="0" w:space="0" w:color="auto"/>
              </w:divBdr>
            </w:div>
          </w:divsChild>
        </w:div>
        <w:div w:id="1527717682">
          <w:marLeft w:val="0"/>
          <w:marRight w:val="0"/>
          <w:marTop w:val="240"/>
          <w:marBottom w:val="240"/>
          <w:divBdr>
            <w:top w:val="single" w:sz="6" w:space="12" w:color="000000"/>
            <w:left w:val="none" w:sz="0" w:space="0" w:color="auto"/>
            <w:bottom w:val="single" w:sz="6" w:space="12" w:color="000000"/>
            <w:right w:val="none" w:sz="0" w:space="0" w:color="auto"/>
          </w:divBdr>
          <w:divsChild>
            <w:div w:id="59838260">
              <w:marLeft w:val="0"/>
              <w:marRight w:val="0"/>
              <w:marTop w:val="83"/>
              <w:marBottom w:val="0"/>
              <w:divBdr>
                <w:top w:val="none" w:sz="0" w:space="0" w:color="auto"/>
                <w:left w:val="none" w:sz="0" w:space="0" w:color="auto"/>
                <w:bottom w:val="none" w:sz="0" w:space="0" w:color="auto"/>
                <w:right w:val="none" w:sz="0" w:space="0" w:color="auto"/>
              </w:divBdr>
            </w:div>
            <w:div w:id="236399458">
              <w:marLeft w:val="0"/>
              <w:marRight w:val="0"/>
              <w:marTop w:val="83"/>
              <w:marBottom w:val="0"/>
              <w:divBdr>
                <w:top w:val="none" w:sz="0" w:space="0" w:color="auto"/>
                <w:left w:val="none" w:sz="0" w:space="0" w:color="auto"/>
                <w:bottom w:val="none" w:sz="0" w:space="0" w:color="auto"/>
                <w:right w:val="none" w:sz="0" w:space="0" w:color="auto"/>
              </w:divBdr>
            </w:div>
            <w:div w:id="400563724">
              <w:marLeft w:val="0"/>
              <w:marRight w:val="0"/>
              <w:marTop w:val="83"/>
              <w:marBottom w:val="0"/>
              <w:divBdr>
                <w:top w:val="none" w:sz="0" w:space="0" w:color="auto"/>
                <w:left w:val="none" w:sz="0" w:space="0" w:color="auto"/>
                <w:bottom w:val="none" w:sz="0" w:space="0" w:color="auto"/>
                <w:right w:val="none" w:sz="0" w:space="0" w:color="auto"/>
              </w:divBdr>
            </w:div>
            <w:div w:id="458692927">
              <w:marLeft w:val="0"/>
              <w:marRight w:val="0"/>
              <w:marTop w:val="83"/>
              <w:marBottom w:val="0"/>
              <w:divBdr>
                <w:top w:val="none" w:sz="0" w:space="0" w:color="auto"/>
                <w:left w:val="none" w:sz="0" w:space="0" w:color="auto"/>
                <w:bottom w:val="none" w:sz="0" w:space="0" w:color="auto"/>
                <w:right w:val="none" w:sz="0" w:space="0" w:color="auto"/>
              </w:divBdr>
            </w:div>
            <w:div w:id="933048169">
              <w:marLeft w:val="0"/>
              <w:marRight w:val="0"/>
              <w:marTop w:val="83"/>
              <w:marBottom w:val="0"/>
              <w:divBdr>
                <w:top w:val="none" w:sz="0" w:space="0" w:color="auto"/>
                <w:left w:val="none" w:sz="0" w:space="0" w:color="auto"/>
                <w:bottom w:val="none" w:sz="0" w:space="0" w:color="auto"/>
                <w:right w:val="none" w:sz="0" w:space="0" w:color="auto"/>
              </w:divBdr>
            </w:div>
            <w:div w:id="969047963">
              <w:marLeft w:val="0"/>
              <w:marRight w:val="0"/>
              <w:marTop w:val="83"/>
              <w:marBottom w:val="0"/>
              <w:divBdr>
                <w:top w:val="none" w:sz="0" w:space="0" w:color="auto"/>
                <w:left w:val="none" w:sz="0" w:space="0" w:color="auto"/>
                <w:bottom w:val="none" w:sz="0" w:space="0" w:color="auto"/>
                <w:right w:val="none" w:sz="0" w:space="0" w:color="auto"/>
              </w:divBdr>
            </w:div>
            <w:div w:id="1647930969">
              <w:marLeft w:val="0"/>
              <w:marRight w:val="0"/>
              <w:marTop w:val="83"/>
              <w:marBottom w:val="0"/>
              <w:divBdr>
                <w:top w:val="none" w:sz="0" w:space="0" w:color="auto"/>
                <w:left w:val="none" w:sz="0" w:space="0" w:color="auto"/>
                <w:bottom w:val="none" w:sz="0" w:space="0" w:color="auto"/>
                <w:right w:val="none" w:sz="0" w:space="0" w:color="auto"/>
              </w:divBdr>
            </w:div>
            <w:div w:id="2049144017">
              <w:marLeft w:val="0"/>
              <w:marRight w:val="0"/>
              <w:marTop w:val="83"/>
              <w:marBottom w:val="0"/>
              <w:divBdr>
                <w:top w:val="none" w:sz="0" w:space="0" w:color="auto"/>
                <w:left w:val="none" w:sz="0" w:space="0" w:color="auto"/>
                <w:bottom w:val="none" w:sz="0" w:space="0" w:color="auto"/>
                <w:right w:val="none" w:sz="0" w:space="0" w:color="auto"/>
              </w:divBdr>
              <w:divsChild>
                <w:div w:id="2010013909">
                  <w:marLeft w:val="0"/>
                  <w:marRight w:val="0"/>
                  <w:marTop w:val="83"/>
                  <w:marBottom w:val="0"/>
                  <w:divBdr>
                    <w:top w:val="none" w:sz="0" w:space="0" w:color="auto"/>
                    <w:left w:val="none" w:sz="0" w:space="0" w:color="auto"/>
                    <w:bottom w:val="none" w:sz="0" w:space="0" w:color="auto"/>
                    <w:right w:val="none" w:sz="0" w:space="0" w:color="auto"/>
                  </w:divBdr>
                </w:div>
                <w:div w:id="2010136153">
                  <w:marLeft w:val="0"/>
                  <w:marRight w:val="0"/>
                  <w:marTop w:val="83"/>
                  <w:marBottom w:val="0"/>
                  <w:divBdr>
                    <w:top w:val="none" w:sz="0" w:space="0" w:color="auto"/>
                    <w:left w:val="none" w:sz="0" w:space="0" w:color="auto"/>
                    <w:bottom w:val="none" w:sz="0" w:space="0" w:color="auto"/>
                    <w:right w:val="none" w:sz="0" w:space="0" w:color="auto"/>
                  </w:divBdr>
                </w:div>
                <w:div w:id="20408110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6647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d02c54-e58f-4850-8fb3-67c0e6022255" xsi:nil="true"/>
    <_dlc_DocId xmlns="7b50483e-676a-4189-aafa-cd3bd346e044">6KZWCH546DSC-1252135148-3486</_dlc_DocId>
    <_dlc_DocIdUrl xmlns="7b50483e-676a-4189-aafa-cd3bd346e044">
      <Url>https://ministryofjusticenz.sharepoint.com/sites/PolicyHarm/_layouts/15/DocIdRedir.aspx?ID=6KZWCH546DSC-1252135148-3486</Url>
      <Description>6KZWCH546DSC-1252135148-3486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CEC0D06FC2E1E48A53D36538AEC1BA0" ma:contentTypeVersion="1" ma:contentTypeDescription="Create a new document." ma:contentTypeScope="" ma:versionID="e16ed1ea25b27cada9aa5ec339842434">
  <xsd:schema xmlns:xsd="http://www.w3.org/2001/XMLSchema" xmlns:xs="http://www.w3.org/2001/XMLSchema" xmlns:p="http://schemas.microsoft.com/office/2006/metadata/properties" xmlns:ns2="7b50483e-676a-4189-aafa-cd3bd346e044" xmlns:ns3="34d02c54-e58f-4850-8fb3-67c0e6022255" targetNamespace="http://schemas.microsoft.com/office/2006/metadata/properties" ma:root="true" ma:fieldsID="fcc874972f49d6956eccb84daadc9492" ns2:_="" ns3:_="">
    <xsd:import namespace="7b50483e-676a-4189-aafa-cd3bd346e044"/>
    <xsd:import namespace="34d02c54-e58f-4850-8fb3-67c0e6022255"/>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0483e-676a-4189-aafa-cd3bd346e0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d02c54-e58f-4850-8fb3-67c0e6022255"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605DE-57B7-4630-8BAD-3D5A8D594219}">
  <ds:schemaRefs>
    <ds:schemaRef ds:uri="http://schemas.microsoft.com/sharepoint/v3/contenttype/forms"/>
  </ds:schemaRefs>
</ds:datastoreItem>
</file>

<file path=customXml/itemProps2.xml><?xml version="1.0" encoding="utf-8"?>
<ds:datastoreItem xmlns:ds="http://schemas.openxmlformats.org/officeDocument/2006/customXml" ds:itemID="{5218E2ED-DB44-461A-B0DC-CAAF6E005C54}">
  <ds:schemaRefs>
    <ds:schemaRef ds:uri="http://schemas.microsoft.com/sharepoint/events"/>
  </ds:schemaRefs>
</ds:datastoreItem>
</file>

<file path=customXml/itemProps3.xml><?xml version="1.0" encoding="utf-8"?>
<ds:datastoreItem xmlns:ds="http://schemas.openxmlformats.org/officeDocument/2006/customXml" ds:itemID="{D341EEFE-F442-474B-8FB5-C78F9898BC3E}">
  <ds:schemaRefs>
    <ds:schemaRef ds:uri="34d02c54-e58f-4850-8fb3-67c0e60222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50483e-676a-4189-aafa-cd3bd346e044"/>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7BFB490-6676-4514-94BC-435C9D968421}">
  <ds:schemaRefs>
    <ds:schemaRef ds:uri="http://schemas.openxmlformats.org/officeDocument/2006/bibliography"/>
  </ds:schemaRefs>
</ds:datastoreItem>
</file>

<file path=customXml/itemProps5.xml><?xml version="1.0" encoding="utf-8"?>
<ds:datastoreItem xmlns:ds="http://schemas.openxmlformats.org/officeDocument/2006/customXml" ds:itemID="{6C3BE0B6-0ACE-4AA1-B6C1-9188A0533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0483e-676a-4189-aafa-cd3bd346e044"/>
    <ds:schemaRef ds:uri="34d02c54-e58f-4850-8fb3-67c0e6022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Ryland, Scott</dc:creator>
  <cp:keywords/>
  <dc:description/>
  <cp:lastModifiedBy>Antoinette Bliss</cp:lastModifiedBy>
  <cp:revision>2</cp:revision>
  <cp:lastPrinted>2023-07-03T10:21:00Z</cp:lastPrinted>
  <dcterms:created xsi:type="dcterms:W3CDTF">2023-08-14T01:47:00Z</dcterms:created>
  <dcterms:modified xsi:type="dcterms:W3CDTF">2023-08-14T01:47:00Z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0x010100CCEC0D06FC2E1E48A53D36538AEC1BA0</vt:lpwstr>
  </property>
  <property fmtid="{D5CDD505-2E9C-101B-9397-08002B2CF9AE}" pid="3" name="_dlc_DocIdItemGuid">
    <vt:lpwstr>75c5715b-6403-441e-94bc-68de07a08f22</vt:lpwstr>
  </property>
  <property fmtid="{D5CDD505-2E9C-101B-9397-08002B2CF9AE}" pid="4" name="BusinessActivity">
    <vt:lpwstr>1;#Harm Reduction and Public Safety|568f0e45-80de-4d7a-a494-2fde9e9a90c6</vt:lpwstr>
  </property>
  <property fmtid="{D5CDD505-2E9C-101B-9397-08002B2CF9AE}" pid="5" name="MediaServiceImageTags">
    <vt:lpwstr/>
  </property>
  <property fmtid="{D5CDD505-2E9C-101B-9397-08002B2CF9AE}" pid="6" name="TaxCatchAll">
    <vt:lpwstr>1;#Harm Reduction and Public Safety|568f0e45-80de-4d7a-a494-2fde9e9a90c6</vt:lpwstr>
  </property>
  <property fmtid="{D5CDD505-2E9C-101B-9397-08002B2CF9AE}" pid="7" name="BusinessActivityTaxHTField">
    <vt:lpwstr>Harm Reduction and Public Safety|568f0e45-80de-4d7a-a494-2fde9e9a90c6</vt:lpwstr>
  </property>
  <property fmtid="{D5CDD505-2E9C-101B-9397-08002B2CF9AE}" pid="9" name="_NewReviewCycle">
    <vt:lpwstr/>
  </property>
</Properties>
</file>