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D9A" w:rsidRPr="00D13F6E" w:rsidRDefault="00495D98" w:rsidP="00495D98">
      <w:pPr>
        <w:pStyle w:val="Documenttitle"/>
      </w:pPr>
      <w:r>
        <w:t xml:space="preserve">Building system legislative reform </w:t>
      </w:r>
    </w:p>
    <w:p w:rsidR="00171D9A" w:rsidRDefault="00584CFD" w:rsidP="00584CFD">
      <w:pPr>
        <w:pStyle w:val="Documentsubtitle"/>
        <w:sectPr w:rsidR="00171D9A" w:rsidSect="00171D9A">
          <w:headerReference w:type="default" r:id="rId8"/>
          <w:pgSz w:w="11906" w:h="16838"/>
          <w:pgMar w:top="4364" w:right="1701" w:bottom="1021" w:left="1701" w:header="709" w:footer="709" w:gutter="0"/>
          <w:cols w:space="708"/>
          <w:docGrid w:linePitch="360"/>
        </w:sectPr>
      </w:pPr>
      <w:r>
        <w:t xml:space="preserve">Submission </w:t>
      </w:r>
      <w:r w:rsidR="00D16F16">
        <w:t>form</w:t>
      </w:r>
    </w:p>
    <w:p w:rsidR="0015766C" w:rsidRDefault="0015766C">
      <w:pPr>
        <w:spacing w:before="0" w:after="200" w:line="276" w:lineRule="auto"/>
      </w:pPr>
    </w:p>
    <w:p w:rsidR="0015766C" w:rsidRDefault="0058409A" w:rsidP="0058409A">
      <w:pPr>
        <w:pStyle w:val="Heading2"/>
      </w:pPr>
      <w:r>
        <w:t xml:space="preserve">A little bit about you </w:t>
      </w:r>
    </w:p>
    <w:p w:rsidR="0058409A" w:rsidRPr="0058409A" w:rsidRDefault="0058409A" w:rsidP="0058409A">
      <w:pPr>
        <w:pStyle w:val="Heading3"/>
      </w:pPr>
      <w:r>
        <w:t>Your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485"/>
      </w:tblGrid>
      <w:tr w:rsidR="0058409A" w:rsidTr="00C3349F">
        <w:tc>
          <w:tcPr>
            <w:tcW w:w="2235" w:type="dxa"/>
            <w:vAlign w:val="center"/>
          </w:tcPr>
          <w:p w:rsidR="0058409A" w:rsidRDefault="0058409A" w:rsidP="0058409A">
            <w:r>
              <w:t>Name:</w:t>
            </w:r>
          </w:p>
        </w:tc>
        <w:tc>
          <w:tcPr>
            <w:tcW w:w="6485" w:type="dxa"/>
            <w:tcBorders>
              <w:bottom w:val="single" w:sz="4" w:space="0" w:color="auto"/>
            </w:tcBorders>
            <w:shd w:val="clear" w:color="auto" w:fill="auto"/>
            <w:vAlign w:val="center"/>
          </w:tcPr>
          <w:p w:rsidR="0058409A" w:rsidRDefault="00FA7F34" w:rsidP="0058409A">
            <w:r>
              <w:t>Katharine Wheeler; Building Team Manager</w:t>
            </w:r>
          </w:p>
        </w:tc>
      </w:tr>
      <w:tr w:rsidR="0058409A" w:rsidTr="00C3349F">
        <w:tc>
          <w:tcPr>
            <w:tcW w:w="2235" w:type="dxa"/>
            <w:vAlign w:val="center"/>
          </w:tcPr>
          <w:p w:rsidR="0058409A" w:rsidRDefault="0058409A" w:rsidP="0058409A">
            <w:r>
              <w:t>Company:</w:t>
            </w:r>
          </w:p>
        </w:tc>
        <w:tc>
          <w:tcPr>
            <w:tcW w:w="6485" w:type="dxa"/>
            <w:tcBorders>
              <w:top w:val="single" w:sz="4" w:space="0" w:color="auto"/>
              <w:bottom w:val="single" w:sz="4" w:space="0" w:color="auto"/>
            </w:tcBorders>
            <w:shd w:val="clear" w:color="auto" w:fill="auto"/>
            <w:vAlign w:val="center"/>
          </w:tcPr>
          <w:p w:rsidR="0058409A" w:rsidRDefault="00FA7F34" w:rsidP="0058409A">
            <w:r>
              <w:t>Kapiti Coast District Council</w:t>
            </w:r>
          </w:p>
        </w:tc>
      </w:tr>
      <w:tr w:rsidR="0058409A" w:rsidTr="00C3349F">
        <w:tc>
          <w:tcPr>
            <w:tcW w:w="2235" w:type="dxa"/>
            <w:vAlign w:val="center"/>
          </w:tcPr>
          <w:p w:rsidR="0058409A" w:rsidRDefault="0058409A" w:rsidP="0058409A">
            <w:r>
              <w:t>Email address:</w:t>
            </w:r>
          </w:p>
        </w:tc>
        <w:tc>
          <w:tcPr>
            <w:tcW w:w="6485" w:type="dxa"/>
            <w:tcBorders>
              <w:top w:val="single" w:sz="4" w:space="0" w:color="auto"/>
              <w:bottom w:val="single" w:sz="4" w:space="0" w:color="auto"/>
            </w:tcBorders>
            <w:shd w:val="clear" w:color="auto" w:fill="auto"/>
            <w:vAlign w:val="center"/>
          </w:tcPr>
          <w:p w:rsidR="0058409A" w:rsidRDefault="00FA7F34" w:rsidP="0058409A">
            <w:r>
              <w:t>Katharine.wheeler@kapiticoast.govt.nz</w:t>
            </w:r>
          </w:p>
        </w:tc>
      </w:tr>
    </w:tbl>
    <w:p w:rsidR="0058409A" w:rsidRDefault="0058409A" w:rsidP="0058409A"/>
    <w:p w:rsidR="0058409A" w:rsidRDefault="0058409A" w:rsidP="002A54FF">
      <w:pPr>
        <w:pStyle w:val="ListParagraph"/>
        <w:numPr>
          <w:ilvl w:val="0"/>
          <w:numId w:val="20"/>
        </w:numPr>
      </w:pPr>
      <w:r w:rsidRPr="0058409A">
        <w:t xml:space="preserve">I would like to be anonymous in MBIE's published </w:t>
      </w:r>
      <w:r w:rsidR="007D44CF">
        <w:t>consultation</w:t>
      </w:r>
      <w:r w:rsidRPr="0058409A">
        <w:t xml:space="preserve"> results.</w:t>
      </w:r>
    </w:p>
    <w:p w:rsidR="0058409A" w:rsidRDefault="007A2892" w:rsidP="0058409A">
      <w:sdt>
        <w:sdtPr>
          <w:id w:val="622650790"/>
          <w14:checkbox>
            <w14:checked w14:val="1"/>
            <w14:checkedState w14:val="2612" w14:font="MS Gothic"/>
            <w14:uncheckedState w14:val="2610" w14:font="MS Gothic"/>
          </w14:checkbox>
        </w:sdtPr>
        <w:sdtEndPr/>
        <w:sdtContent>
          <w:r w:rsidR="00FA7F34">
            <w:rPr>
              <w:rFonts w:ascii="MS Gothic" w:eastAsia="MS Gothic" w:hAnsi="MS Gothic" w:hint="eastAsia"/>
            </w:rPr>
            <w:t>☒</w:t>
          </w:r>
        </w:sdtContent>
      </w:sdt>
      <w:r w:rsidR="0058409A">
        <w:t xml:space="preserve"> Yes</w:t>
      </w:r>
      <w:r w:rsidR="0058409A">
        <w:tab/>
      </w:r>
      <w:r w:rsidR="0058409A">
        <w:tab/>
      </w:r>
      <w:r w:rsidR="0058409A">
        <w:tab/>
      </w:r>
      <w:r w:rsidR="0058409A">
        <w:tab/>
      </w:r>
      <w:r w:rsidR="0058409A">
        <w:tab/>
      </w:r>
      <w:sdt>
        <w:sdtPr>
          <w:id w:val="-1990933572"/>
          <w14:checkbox>
            <w14:checked w14:val="0"/>
            <w14:checkedState w14:val="2612" w14:font="MS Gothic"/>
            <w14:uncheckedState w14:val="2610" w14:font="MS Gothic"/>
          </w14:checkbox>
        </w:sdtPr>
        <w:sdtEndPr/>
        <w:sdtContent>
          <w:r w:rsidR="0058409A">
            <w:rPr>
              <w:rFonts w:ascii="MS Gothic" w:eastAsia="MS Gothic" w:hAnsi="MS Gothic" w:hint="eastAsia"/>
            </w:rPr>
            <w:t>☐</w:t>
          </w:r>
        </w:sdtContent>
      </w:sdt>
      <w:r w:rsidR="0058409A">
        <w:t xml:space="preserve"> No</w:t>
      </w:r>
    </w:p>
    <w:p w:rsidR="0058409A" w:rsidRDefault="0058409A" w:rsidP="0058409A"/>
    <w:p w:rsidR="00C33A5E" w:rsidRDefault="00C33A5E" w:rsidP="002A54FF">
      <w:pPr>
        <w:pStyle w:val="ListParagraph"/>
        <w:numPr>
          <w:ilvl w:val="0"/>
          <w:numId w:val="20"/>
        </w:numPr>
      </w:pPr>
      <w:r w:rsidRPr="00C33A5E">
        <w:t>Are you representing others?</w:t>
      </w:r>
    </w:p>
    <w:p w:rsidR="003D58BA" w:rsidRDefault="007A2892" w:rsidP="003D58BA">
      <w:sdt>
        <w:sdtPr>
          <w:rPr>
            <w:rFonts w:ascii="MS Gothic" w:eastAsia="MS Gothic" w:hAnsi="MS Gothic"/>
          </w:rPr>
          <w:id w:val="-1723512063"/>
          <w14:checkbox>
            <w14:checked w14:val="0"/>
            <w14:checkedState w14:val="2612" w14:font="MS Gothic"/>
            <w14:uncheckedState w14:val="2610" w14:font="MS Gothic"/>
          </w14:checkbox>
        </w:sdtPr>
        <w:sdtEndPr/>
        <w:sdtContent>
          <w:r w:rsidR="003D58BA" w:rsidRPr="003D58BA">
            <w:rPr>
              <w:rFonts w:ascii="MS Gothic" w:eastAsia="MS Gothic" w:hAnsi="MS Gothic" w:hint="eastAsia"/>
            </w:rPr>
            <w:t>☐</w:t>
          </w:r>
        </w:sdtContent>
      </w:sdt>
      <w:r w:rsidR="003D58BA">
        <w:t xml:space="preserve"> No, just my self</w:t>
      </w:r>
    </w:p>
    <w:p w:rsidR="00C33A5E" w:rsidRDefault="007A2892" w:rsidP="00C33A5E">
      <w:sdt>
        <w:sdtPr>
          <w:id w:val="2140836449"/>
          <w14:checkbox>
            <w14:checked w14:val="1"/>
            <w14:checkedState w14:val="2612" w14:font="MS Gothic"/>
            <w14:uncheckedState w14:val="2610" w14:font="MS Gothic"/>
          </w14:checkbox>
        </w:sdtPr>
        <w:sdtEndPr/>
        <w:sdtContent>
          <w:r w:rsidR="00FA7F34">
            <w:rPr>
              <w:rFonts w:ascii="MS Gothic" w:eastAsia="MS Gothic" w:hAnsi="MS Gothic" w:hint="eastAsia"/>
            </w:rPr>
            <w:t>☒</w:t>
          </w:r>
        </w:sdtContent>
      </w:sdt>
      <w:r w:rsidR="00C33A5E">
        <w:t xml:space="preserve"> Yes, I represent a company or an organisation </w:t>
      </w:r>
    </w:p>
    <w:p w:rsidR="003D58BA" w:rsidRDefault="00812424" w:rsidP="003D58BA">
      <w:pPr>
        <w:ind w:firstLine="284"/>
      </w:pPr>
      <w:r>
        <w:t xml:space="preserve">Company/Organisation title: </w:t>
      </w:r>
      <w:r w:rsidR="00FA7F34" w:rsidRPr="00812424">
        <w:rPr>
          <w:b/>
        </w:rPr>
        <w:t>Kapiti Coast District Council</w:t>
      </w:r>
    </w:p>
    <w:p w:rsidR="00C33A5E" w:rsidRDefault="00C33A5E" w:rsidP="0058409A"/>
    <w:p w:rsidR="00C33A5E" w:rsidRDefault="00C33A5E" w:rsidP="00B0641B">
      <w:pPr>
        <w:pStyle w:val="ListParagraph"/>
        <w:numPr>
          <w:ilvl w:val="0"/>
          <w:numId w:val="20"/>
        </w:numPr>
      </w:pPr>
      <w:r>
        <w:t>The best way to describe your role is:</w:t>
      </w:r>
    </w:p>
    <w:p w:rsidR="00C33A5E" w:rsidRDefault="007A2892" w:rsidP="0058409A">
      <w:sdt>
        <w:sdtPr>
          <w:id w:val="774287099"/>
          <w14:checkbox>
            <w14:checked w14:val="0"/>
            <w14:checkedState w14:val="2612" w14:font="MS Gothic"/>
            <w14:uncheckedState w14:val="2610" w14:font="MS Gothic"/>
          </w14:checkbox>
        </w:sdtPr>
        <w:sdtEndPr/>
        <w:sdtContent>
          <w:r w:rsidR="00C33A5E">
            <w:rPr>
              <w:rFonts w:ascii="MS Gothic" w:eastAsia="MS Gothic" w:hAnsi="MS Gothic" w:hint="eastAsia"/>
            </w:rPr>
            <w:t>☐</w:t>
          </w:r>
        </w:sdtContent>
      </w:sdt>
      <w:r w:rsidR="00C33A5E">
        <w:t xml:space="preserve"> Architect</w:t>
      </w:r>
      <w:r w:rsidR="00C33A5E">
        <w:tab/>
      </w:r>
      <w:r w:rsidR="00C33A5E">
        <w:tab/>
      </w:r>
      <w:r w:rsidR="00C33A5E">
        <w:tab/>
      </w:r>
      <w:sdt>
        <w:sdtPr>
          <w:id w:val="-115138638"/>
          <w14:checkbox>
            <w14:checked w14:val="0"/>
            <w14:checkedState w14:val="2612" w14:font="MS Gothic"/>
            <w14:uncheckedState w14:val="2610" w14:font="MS Gothic"/>
          </w14:checkbox>
        </w:sdtPr>
        <w:sdtEndPr/>
        <w:sdtContent>
          <w:r w:rsidR="00C33A5E">
            <w:rPr>
              <w:rFonts w:ascii="MS Gothic" w:eastAsia="MS Gothic" w:hAnsi="MS Gothic" w:hint="eastAsia"/>
            </w:rPr>
            <w:t>☐</w:t>
          </w:r>
        </w:sdtContent>
      </w:sdt>
      <w:r w:rsidR="00C33A5E">
        <w:t xml:space="preserve"> Builder</w:t>
      </w:r>
      <w:r w:rsidR="00C33A5E">
        <w:tab/>
      </w:r>
      <w:r w:rsidR="00C33A5E">
        <w:tab/>
      </w:r>
      <w:r w:rsidR="00C33A5E">
        <w:tab/>
      </w:r>
      <w:sdt>
        <w:sdtPr>
          <w:id w:val="1836645414"/>
          <w14:checkbox>
            <w14:checked w14:val="1"/>
            <w14:checkedState w14:val="2612" w14:font="MS Gothic"/>
            <w14:uncheckedState w14:val="2610" w14:font="MS Gothic"/>
          </w14:checkbox>
        </w:sdtPr>
        <w:sdtEndPr/>
        <w:sdtContent>
          <w:r w:rsidR="00FA7F34">
            <w:rPr>
              <w:rFonts w:ascii="MS Gothic" w:eastAsia="MS Gothic" w:hAnsi="MS Gothic" w:hint="eastAsia"/>
            </w:rPr>
            <w:t>☒</w:t>
          </w:r>
        </w:sdtContent>
      </w:sdt>
      <w:r w:rsidR="00C33A5E">
        <w:t xml:space="preserve"> Building Control Officer</w:t>
      </w:r>
    </w:p>
    <w:p w:rsidR="00C33A5E" w:rsidRDefault="007A2892" w:rsidP="0058409A">
      <w:sdt>
        <w:sdtPr>
          <w:id w:val="357864548"/>
          <w14:checkbox>
            <w14:checked w14:val="0"/>
            <w14:checkedState w14:val="2612" w14:font="MS Gothic"/>
            <w14:uncheckedState w14:val="2610" w14:font="MS Gothic"/>
          </w14:checkbox>
        </w:sdtPr>
        <w:sdtEndPr/>
        <w:sdtContent>
          <w:r w:rsidR="00C33A5E">
            <w:rPr>
              <w:rFonts w:ascii="MS Gothic" w:eastAsia="MS Gothic" w:hAnsi="MS Gothic" w:hint="eastAsia"/>
            </w:rPr>
            <w:t>☐</w:t>
          </w:r>
        </w:sdtContent>
      </w:sdt>
      <w:r w:rsidR="00C33A5E">
        <w:t xml:space="preserve"> Building owner</w:t>
      </w:r>
      <w:r w:rsidR="00C33A5E">
        <w:tab/>
      </w:r>
      <w:r w:rsidR="00C33A5E">
        <w:tab/>
      </w:r>
      <w:sdt>
        <w:sdtPr>
          <w:id w:val="758794994"/>
          <w14:checkbox>
            <w14:checked w14:val="0"/>
            <w14:checkedState w14:val="2612" w14:font="MS Gothic"/>
            <w14:uncheckedState w14:val="2610" w14:font="MS Gothic"/>
          </w14:checkbox>
        </w:sdtPr>
        <w:sdtEndPr/>
        <w:sdtContent>
          <w:r w:rsidR="00C33A5E">
            <w:rPr>
              <w:rFonts w:ascii="MS Gothic" w:eastAsia="MS Gothic" w:hAnsi="MS Gothic" w:hint="eastAsia"/>
            </w:rPr>
            <w:t>☐</w:t>
          </w:r>
        </w:sdtContent>
      </w:sdt>
      <w:r w:rsidR="00C33A5E">
        <w:t xml:space="preserve"> Designer</w:t>
      </w:r>
      <w:r w:rsidR="00C33A5E">
        <w:tab/>
      </w:r>
      <w:r w:rsidR="00C33A5E">
        <w:tab/>
      </w:r>
      <w:r w:rsidR="00C33A5E">
        <w:tab/>
      </w:r>
      <w:sdt>
        <w:sdtPr>
          <w:id w:val="1851835119"/>
          <w14:checkbox>
            <w14:checked w14:val="0"/>
            <w14:checkedState w14:val="2612" w14:font="MS Gothic"/>
            <w14:uncheckedState w14:val="2610" w14:font="MS Gothic"/>
          </w14:checkbox>
        </w:sdtPr>
        <w:sdtEndPr/>
        <w:sdtContent>
          <w:r w:rsidR="001A0734">
            <w:rPr>
              <w:rFonts w:ascii="MS Gothic" w:eastAsia="MS Gothic" w:hAnsi="MS Gothic" w:hint="eastAsia"/>
            </w:rPr>
            <w:t>☐</w:t>
          </w:r>
        </w:sdtContent>
      </w:sdt>
      <w:r w:rsidR="00C33A5E">
        <w:t xml:space="preserve"> Developer</w:t>
      </w:r>
    </w:p>
    <w:p w:rsidR="00C33A5E" w:rsidRDefault="007A2892" w:rsidP="0058409A">
      <w:sdt>
        <w:sdtPr>
          <w:id w:val="-1353250478"/>
          <w14:checkbox>
            <w14:checked w14:val="0"/>
            <w14:checkedState w14:val="2612" w14:font="MS Gothic"/>
            <w14:uncheckedState w14:val="2610" w14:font="MS Gothic"/>
          </w14:checkbox>
        </w:sdtPr>
        <w:sdtEndPr/>
        <w:sdtContent>
          <w:r w:rsidR="00C33A5E">
            <w:rPr>
              <w:rFonts w:ascii="MS Gothic" w:eastAsia="MS Gothic" w:hAnsi="MS Gothic" w:hint="eastAsia"/>
            </w:rPr>
            <w:t>☐</w:t>
          </w:r>
        </w:sdtContent>
      </w:sdt>
      <w:r w:rsidR="00C33A5E">
        <w:t xml:space="preserve"> Electrician</w:t>
      </w:r>
      <w:r w:rsidR="00C33A5E">
        <w:tab/>
      </w:r>
      <w:r w:rsidR="00C33A5E">
        <w:tab/>
      </w:r>
      <w:r w:rsidR="00C33A5E">
        <w:tab/>
      </w:r>
      <w:sdt>
        <w:sdtPr>
          <w:id w:val="-674951255"/>
          <w14:checkbox>
            <w14:checked w14:val="0"/>
            <w14:checkedState w14:val="2612" w14:font="MS Gothic"/>
            <w14:uncheckedState w14:val="2610" w14:font="MS Gothic"/>
          </w14:checkbox>
        </w:sdtPr>
        <w:sdtEndPr/>
        <w:sdtContent>
          <w:r w:rsidR="00C33A5E">
            <w:rPr>
              <w:rFonts w:ascii="MS Gothic" w:eastAsia="MS Gothic" w:hAnsi="MS Gothic" w:hint="eastAsia"/>
            </w:rPr>
            <w:t>☐</w:t>
          </w:r>
        </w:sdtContent>
      </w:sdt>
      <w:r w:rsidR="00C33A5E">
        <w:t xml:space="preserve"> Engineer – Fire</w:t>
      </w:r>
      <w:r w:rsidR="00C33A5E">
        <w:tab/>
      </w:r>
      <w:r w:rsidR="00C33A5E">
        <w:tab/>
      </w:r>
      <w:sdt>
        <w:sdtPr>
          <w:id w:val="-1491703808"/>
          <w14:checkbox>
            <w14:checked w14:val="0"/>
            <w14:checkedState w14:val="2612" w14:font="MS Gothic"/>
            <w14:uncheckedState w14:val="2610" w14:font="MS Gothic"/>
          </w14:checkbox>
        </w:sdtPr>
        <w:sdtEndPr/>
        <w:sdtContent>
          <w:r w:rsidR="00C33A5E">
            <w:rPr>
              <w:rFonts w:ascii="MS Gothic" w:eastAsia="MS Gothic" w:hAnsi="MS Gothic" w:hint="eastAsia"/>
            </w:rPr>
            <w:t>☐</w:t>
          </w:r>
        </w:sdtContent>
      </w:sdt>
      <w:r w:rsidR="00C33A5E">
        <w:t xml:space="preserve"> Engineer – Geotechnical</w:t>
      </w:r>
    </w:p>
    <w:p w:rsidR="00C33A5E" w:rsidRDefault="007A2892" w:rsidP="0058409A">
      <w:sdt>
        <w:sdtPr>
          <w:id w:val="303741626"/>
          <w14:checkbox>
            <w14:checked w14:val="0"/>
            <w14:checkedState w14:val="2612" w14:font="MS Gothic"/>
            <w14:uncheckedState w14:val="2610" w14:font="MS Gothic"/>
          </w14:checkbox>
        </w:sdtPr>
        <w:sdtEndPr/>
        <w:sdtContent>
          <w:r w:rsidR="00C33A5E">
            <w:rPr>
              <w:rFonts w:ascii="MS Gothic" w:eastAsia="MS Gothic" w:hAnsi="MS Gothic" w:hint="eastAsia"/>
            </w:rPr>
            <w:t>☐</w:t>
          </w:r>
        </w:sdtContent>
      </w:sdt>
      <w:r w:rsidR="00C33A5E">
        <w:t xml:space="preserve"> Engineer – Structural</w:t>
      </w:r>
      <w:r w:rsidR="00C33A5E">
        <w:tab/>
      </w:r>
      <w:r w:rsidR="00C33A5E">
        <w:tab/>
      </w:r>
      <w:sdt>
        <w:sdtPr>
          <w:id w:val="-1449387507"/>
          <w14:checkbox>
            <w14:checked w14:val="0"/>
            <w14:checkedState w14:val="2612" w14:font="MS Gothic"/>
            <w14:uncheckedState w14:val="2610" w14:font="MS Gothic"/>
          </w14:checkbox>
        </w:sdtPr>
        <w:sdtEndPr/>
        <w:sdtContent>
          <w:r w:rsidR="00C33A5E">
            <w:rPr>
              <w:rFonts w:ascii="MS Gothic" w:eastAsia="MS Gothic" w:hAnsi="MS Gothic" w:hint="eastAsia"/>
            </w:rPr>
            <w:t>☐</w:t>
          </w:r>
        </w:sdtContent>
      </w:sdt>
      <w:r w:rsidR="00C33A5E">
        <w:t xml:space="preserve"> Engineer – other</w:t>
      </w:r>
      <w:r w:rsidR="00C33A5E">
        <w:tab/>
      </w:r>
      <w:r w:rsidR="00C33A5E">
        <w:tab/>
      </w:r>
      <w:sdt>
        <w:sdtPr>
          <w:id w:val="1927842435"/>
          <w14:checkbox>
            <w14:checked w14:val="0"/>
            <w14:checkedState w14:val="2612" w14:font="MS Gothic"/>
            <w14:uncheckedState w14:val="2610" w14:font="MS Gothic"/>
          </w14:checkbox>
        </w:sdtPr>
        <w:sdtEndPr/>
        <w:sdtContent>
          <w:r w:rsidR="00C33A5E">
            <w:rPr>
              <w:rFonts w:ascii="MS Gothic" w:eastAsia="MS Gothic" w:hAnsi="MS Gothic" w:hint="eastAsia"/>
            </w:rPr>
            <w:t>☐</w:t>
          </w:r>
        </w:sdtContent>
      </w:sdt>
      <w:r w:rsidR="00C33A5E">
        <w:t xml:space="preserve"> Homeowner</w:t>
      </w:r>
    </w:p>
    <w:p w:rsidR="00C3349F" w:rsidRDefault="007A2892" w:rsidP="0058409A">
      <w:sdt>
        <w:sdtPr>
          <w:id w:val="-709874830"/>
          <w14:checkbox>
            <w14:checked w14:val="0"/>
            <w14:checkedState w14:val="2612" w14:font="MS Gothic"/>
            <w14:uncheckedState w14:val="2610" w14:font="MS Gothic"/>
          </w14:checkbox>
        </w:sdtPr>
        <w:sdtEndPr/>
        <w:sdtContent>
          <w:r w:rsidR="00C33A5E">
            <w:rPr>
              <w:rFonts w:ascii="MS Gothic" w:eastAsia="MS Gothic" w:hAnsi="MS Gothic" w:hint="eastAsia"/>
            </w:rPr>
            <w:t>☐</w:t>
          </w:r>
        </w:sdtContent>
      </w:sdt>
      <w:r w:rsidR="00C33A5E">
        <w:t xml:space="preserve"> </w:t>
      </w:r>
      <w:r w:rsidR="00C33A5E" w:rsidRPr="00C33A5E">
        <w:t>Manufacturer/supplier/off-site manufacturer</w:t>
      </w:r>
      <w:r w:rsidR="00C33A5E">
        <w:tab/>
      </w:r>
    </w:p>
    <w:p w:rsidR="00C33A5E" w:rsidRDefault="007A2892" w:rsidP="0058409A">
      <w:sdt>
        <w:sdtPr>
          <w:id w:val="-1126301284"/>
          <w14:checkbox>
            <w14:checked w14:val="0"/>
            <w14:checkedState w14:val="2612" w14:font="MS Gothic"/>
            <w14:uncheckedState w14:val="2610" w14:font="MS Gothic"/>
          </w14:checkbox>
        </w:sdtPr>
        <w:sdtEndPr/>
        <w:sdtContent>
          <w:r w:rsidR="00C3349F">
            <w:rPr>
              <w:rFonts w:ascii="MS Gothic" w:eastAsia="MS Gothic" w:hAnsi="MS Gothic" w:hint="eastAsia"/>
            </w:rPr>
            <w:t>☐</w:t>
          </w:r>
        </w:sdtContent>
      </w:sdt>
      <w:r w:rsidR="00C3349F">
        <w:t xml:space="preserve"> Plumber/gasfitter/drainlayer</w:t>
      </w:r>
      <w:r w:rsidR="00C3349F">
        <w:tab/>
      </w:r>
    </w:p>
    <w:p w:rsidR="00C3349F" w:rsidRDefault="007A2892" w:rsidP="0058409A">
      <w:sdt>
        <w:sdtPr>
          <w:id w:val="1391081499"/>
          <w14:checkbox>
            <w14:checked w14:val="0"/>
            <w14:checkedState w14:val="2612" w14:font="MS Gothic"/>
            <w14:uncheckedState w14:val="2610" w14:font="MS Gothic"/>
          </w14:checkbox>
        </w:sdtPr>
        <w:sdtEndPr/>
        <w:sdtContent>
          <w:r w:rsidR="00C3349F">
            <w:rPr>
              <w:rFonts w:ascii="MS Gothic" w:eastAsia="MS Gothic" w:hAnsi="MS Gothic" w:hint="eastAsia"/>
            </w:rPr>
            <w:t>☐</w:t>
          </w:r>
        </w:sdtContent>
      </w:sdt>
      <w:r w:rsidR="00C3349F">
        <w:t xml:space="preserve"> Other (please specify) __________________________________</w:t>
      </w:r>
    </w:p>
    <w:p w:rsidR="00C3349F" w:rsidRDefault="00C3349F">
      <w:pPr>
        <w:spacing w:before="0" w:after="200" w:line="276" w:lineRule="auto"/>
      </w:pPr>
      <w:r>
        <w:br w:type="page"/>
      </w:r>
    </w:p>
    <w:p w:rsidR="00C3349F" w:rsidRDefault="00C3349F" w:rsidP="00C3349F">
      <w:pPr>
        <w:pStyle w:val="Heading2"/>
      </w:pPr>
      <w:r>
        <w:t>Part 2: Building products and methods</w:t>
      </w:r>
    </w:p>
    <w:p w:rsidR="001A0734" w:rsidRDefault="00907820" w:rsidP="00EE285D">
      <w:pPr>
        <w:pStyle w:val="Heading3"/>
      </w:pPr>
      <w:r w:rsidRPr="00907820">
        <w:t>MBIE wants stakeholders' feedback on seven proposed changes:</w:t>
      </w:r>
    </w:p>
    <w:tbl>
      <w:tblPr>
        <w:tblStyle w:val="ColorfulGrid-Accent1"/>
        <w:tblW w:w="0" w:type="auto"/>
        <w:tblLook w:val="0480" w:firstRow="0" w:lastRow="0" w:firstColumn="1" w:lastColumn="0" w:noHBand="0" w:noVBand="1"/>
      </w:tblPr>
      <w:tblGrid>
        <w:gridCol w:w="672"/>
        <w:gridCol w:w="8570"/>
      </w:tblGrid>
      <w:tr w:rsidR="00907820" w:rsidTr="00097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07820" w:rsidRPr="00EE285D" w:rsidRDefault="00907820" w:rsidP="002F4E83">
            <w:pPr>
              <w:jc w:val="center"/>
              <w:rPr>
                <w:b/>
              </w:rPr>
            </w:pPr>
            <w:r>
              <w:rPr>
                <w:b/>
              </w:rPr>
              <w:t>1.</w:t>
            </w:r>
          </w:p>
        </w:tc>
        <w:tc>
          <w:tcPr>
            <w:tcW w:w="8647" w:type="dxa"/>
            <w:vAlign w:val="center"/>
          </w:tcPr>
          <w:p w:rsidR="00907820" w:rsidRDefault="00907820" w:rsidP="00907820">
            <w:pPr>
              <w:cnfStyle w:val="000000100000" w:firstRow="0" w:lastRow="0" w:firstColumn="0" w:lastColumn="0" w:oddVBand="0" w:evenVBand="0" w:oddHBand="1" w:evenHBand="0" w:firstRowFirstColumn="0" w:firstRowLastColumn="0" w:lastRowFirstColumn="0" w:lastRowLastColumn="0"/>
            </w:pPr>
            <w:r w:rsidRPr="00907820">
              <w:t>Widen the purpose of the Building Act to include the regulation of building products and methods.</w:t>
            </w:r>
          </w:p>
        </w:tc>
      </w:tr>
      <w:tr w:rsidR="00907820" w:rsidTr="00097B71">
        <w:tc>
          <w:tcPr>
            <w:cnfStyle w:val="001000000000" w:firstRow="0" w:lastRow="0" w:firstColumn="1" w:lastColumn="0" w:oddVBand="0" w:evenVBand="0" w:oddHBand="0" w:evenHBand="0" w:firstRowFirstColumn="0" w:firstRowLastColumn="0" w:lastRowFirstColumn="0" w:lastRowLastColumn="0"/>
            <w:tcW w:w="675" w:type="dxa"/>
          </w:tcPr>
          <w:p w:rsidR="00907820" w:rsidRPr="00EE285D" w:rsidRDefault="00907820" w:rsidP="002F4E83">
            <w:pPr>
              <w:jc w:val="center"/>
              <w:rPr>
                <w:b/>
              </w:rPr>
            </w:pPr>
            <w:r>
              <w:rPr>
                <w:b/>
              </w:rPr>
              <w:t>2.</w:t>
            </w:r>
          </w:p>
        </w:tc>
        <w:tc>
          <w:tcPr>
            <w:tcW w:w="8647" w:type="dxa"/>
            <w:vAlign w:val="center"/>
          </w:tcPr>
          <w:p w:rsidR="00907820" w:rsidRDefault="00907820" w:rsidP="00907820">
            <w:pPr>
              <w:cnfStyle w:val="000000000000" w:firstRow="0" w:lastRow="0" w:firstColumn="0" w:lastColumn="0" w:oddVBand="0" w:evenVBand="0" w:oddHBand="0" w:evenHBand="0" w:firstRowFirstColumn="0" w:firstRowLastColumn="0" w:lastRowFirstColumn="0" w:lastRowLastColumn="0"/>
            </w:pPr>
            <w:r w:rsidRPr="00907820">
              <w:t>Provide clear definitions for ‘building product’ and ‘building method’.</w:t>
            </w:r>
          </w:p>
        </w:tc>
      </w:tr>
      <w:tr w:rsidR="00907820" w:rsidTr="00097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07820" w:rsidRPr="00EE285D" w:rsidRDefault="00907820" w:rsidP="002F4E83">
            <w:pPr>
              <w:jc w:val="center"/>
              <w:rPr>
                <w:b/>
              </w:rPr>
            </w:pPr>
            <w:r>
              <w:rPr>
                <w:b/>
              </w:rPr>
              <w:t>3.</w:t>
            </w:r>
          </w:p>
        </w:tc>
        <w:tc>
          <w:tcPr>
            <w:tcW w:w="8647" w:type="dxa"/>
            <w:vAlign w:val="center"/>
          </w:tcPr>
          <w:p w:rsidR="00907820" w:rsidRDefault="00907820" w:rsidP="00907820">
            <w:pPr>
              <w:cnfStyle w:val="000000100000" w:firstRow="0" w:lastRow="0" w:firstColumn="0" w:lastColumn="0" w:oddVBand="0" w:evenVBand="0" w:oddHBand="1" w:evenHBand="0" w:firstRowFirstColumn="0" w:firstRowLastColumn="0" w:lastRowFirstColumn="0" w:lastRowLastColumn="0"/>
            </w:pPr>
            <w:r w:rsidRPr="00907820">
              <w:t>Require product manufacturers and suppliers to supply information about their building products. Set minimum standards for that information. This would not apply to building methods</w:t>
            </w:r>
            <w:r w:rsidR="00F54DC0">
              <w:t>.</w:t>
            </w:r>
          </w:p>
        </w:tc>
      </w:tr>
      <w:tr w:rsidR="00907820" w:rsidTr="00097B71">
        <w:tc>
          <w:tcPr>
            <w:cnfStyle w:val="001000000000" w:firstRow="0" w:lastRow="0" w:firstColumn="1" w:lastColumn="0" w:oddVBand="0" w:evenVBand="0" w:oddHBand="0" w:evenHBand="0" w:firstRowFirstColumn="0" w:firstRowLastColumn="0" w:lastRowFirstColumn="0" w:lastRowLastColumn="0"/>
            <w:tcW w:w="675" w:type="dxa"/>
          </w:tcPr>
          <w:p w:rsidR="00907820" w:rsidRPr="00EE285D" w:rsidRDefault="00907820" w:rsidP="002F4E83">
            <w:pPr>
              <w:jc w:val="center"/>
              <w:rPr>
                <w:b/>
              </w:rPr>
            </w:pPr>
            <w:r>
              <w:rPr>
                <w:b/>
              </w:rPr>
              <w:t>4</w:t>
            </w:r>
          </w:p>
        </w:tc>
        <w:tc>
          <w:tcPr>
            <w:tcW w:w="8647" w:type="dxa"/>
            <w:vAlign w:val="center"/>
          </w:tcPr>
          <w:p w:rsidR="00907820" w:rsidRDefault="00907820" w:rsidP="00907820">
            <w:pPr>
              <w:cnfStyle w:val="000000000000" w:firstRow="0" w:lastRow="0" w:firstColumn="0" w:lastColumn="0" w:oddVBand="0" w:evenVBand="0" w:oddHBand="0" w:evenHBand="0" w:firstRowFirstColumn="0" w:firstRowLastColumn="0" w:lastRowFirstColumn="0" w:lastRowLastColumn="0"/>
            </w:pPr>
            <w:r w:rsidRPr="00907820">
              <w:t>Clarify responsibilities of manufacturers, suppliers, designers and builders for building products and building methods.</w:t>
            </w:r>
          </w:p>
        </w:tc>
      </w:tr>
      <w:tr w:rsidR="00907820" w:rsidTr="00097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07820" w:rsidRPr="00EE285D" w:rsidRDefault="00907820" w:rsidP="002F4E83">
            <w:pPr>
              <w:jc w:val="center"/>
              <w:rPr>
                <w:b/>
              </w:rPr>
            </w:pPr>
            <w:r>
              <w:rPr>
                <w:b/>
              </w:rPr>
              <w:t>5.</w:t>
            </w:r>
          </w:p>
        </w:tc>
        <w:tc>
          <w:tcPr>
            <w:tcW w:w="8647" w:type="dxa"/>
            <w:vAlign w:val="center"/>
          </w:tcPr>
          <w:p w:rsidR="00907820" w:rsidRDefault="00907820" w:rsidP="00907820">
            <w:pPr>
              <w:cnfStyle w:val="000000100000" w:firstRow="0" w:lastRow="0" w:firstColumn="0" w:lastColumn="0" w:oddVBand="0" w:evenVBand="0" w:oddHBand="1" w:evenHBand="0" w:firstRowFirstColumn="0" w:firstRowLastColumn="0" w:lastRowFirstColumn="0" w:lastRowLastColumn="0"/>
            </w:pPr>
            <w:r w:rsidRPr="00907820">
              <w:t>Give MBIE the power to compel information to support an investigation into a building product or method.</w:t>
            </w:r>
          </w:p>
        </w:tc>
      </w:tr>
      <w:tr w:rsidR="00907820" w:rsidTr="00097B71">
        <w:tc>
          <w:tcPr>
            <w:cnfStyle w:val="001000000000" w:firstRow="0" w:lastRow="0" w:firstColumn="1" w:lastColumn="0" w:oddVBand="0" w:evenVBand="0" w:oddHBand="0" w:evenHBand="0" w:firstRowFirstColumn="0" w:firstRowLastColumn="0" w:lastRowFirstColumn="0" w:lastRowLastColumn="0"/>
            <w:tcW w:w="675" w:type="dxa"/>
          </w:tcPr>
          <w:p w:rsidR="00907820" w:rsidRPr="00EE285D" w:rsidRDefault="00907820" w:rsidP="002F4E83">
            <w:pPr>
              <w:jc w:val="center"/>
              <w:rPr>
                <w:b/>
              </w:rPr>
            </w:pPr>
            <w:r>
              <w:rPr>
                <w:b/>
              </w:rPr>
              <w:t>6.</w:t>
            </w:r>
          </w:p>
        </w:tc>
        <w:tc>
          <w:tcPr>
            <w:tcW w:w="8647" w:type="dxa"/>
            <w:vAlign w:val="center"/>
          </w:tcPr>
          <w:p w:rsidR="00907820" w:rsidRDefault="00907820" w:rsidP="00907820">
            <w:pPr>
              <w:cnfStyle w:val="000000000000" w:firstRow="0" w:lastRow="0" w:firstColumn="0" w:lastColumn="0" w:oddVBand="0" w:evenVBand="0" w:oddHBand="0" w:evenHBand="0" w:firstRowFirstColumn="0" w:firstRowLastColumn="0" w:lastRowFirstColumn="0" w:lastRowLastColumn="0"/>
            </w:pPr>
            <w:r w:rsidRPr="00907820">
              <w:t>Strengthen the framework for product certification for building products and methods</w:t>
            </w:r>
            <w:r>
              <w:t>.</w:t>
            </w:r>
          </w:p>
        </w:tc>
      </w:tr>
      <w:tr w:rsidR="00907820" w:rsidTr="00097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07820" w:rsidRPr="00EE285D" w:rsidRDefault="00907820" w:rsidP="002F4E83">
            <w:pPr>
              <w:jc w:val="center"/>
              <w:rPr>
                <w:b/>
              </w:rPr>
            </w:pPr>
            <w:r>
              <w:rPr>
                <w:b/>
              </w:rPr>
              <w:t>7.</w:t>
            </w:r>
          </w:p>
        </w:tc>
        <w:tc>
          <w:tcPr>
            <w:tcW w:w="8647" w:type="dxa"/>
            <w:vAlign w:val="center"/>
          </w:tcPr>
          <w:p w:rsidR="00907820" w:rsidRDefault="00907820" w:rsidP="00907820">
            <w:pPr>
              <w:cnfStyle w:val="000000100000" w:firstRow="0" w:lastRow="0" w:firstColumn="0" w:lastColumn="0" w:oddVBand="0" w:evenVBand="0" w:oddHBand="1" w:evenHBand="0" w:firstRowFirstColumn="0" w:firstRowLastColumn="0" w:lastRowFirstColumn="0" w:lastRowLastColumn="0"/>
            </w:pPr>
            <w:r w:rsidRPr="00907820">
              <w:t>Enable a regulatory framework for modern methods of construction, including off-site manufacture.</w:t>
            </w:r>
          </w:p>
        </w:tc>
      </w:tr>
    </w:tbl>
    <w:p w:rsidR="001A0734" w:rsidRDefault="001A0734" w:rsidP="00907820"/>
    <w:p w:rsidR="00EE285D" w:rsidRDefault="00EE285D" w:rsidP="00EE285D">
      <w:pPr>
        <w:pStyle w:val="Heading3"/>
      </w:pPr>
      <w:r w:rsidRPr="00EE285D">
        <w:t>Proposal 1 -Widen the purpose of the Building Act to include the regulation of building products and building methods.</w:t>
      </w:r>
    </w:p>
    <w:tbl>
      <w:tblPr>
        <w:tblStyle w:val="ColorfulGrid-Accent1"/>
        <w:tblW w:w="0" w:type="auto"/>
        <w:tblLook w:val="0480" w:firstRow="0" w:lastRow="0" w:firstColumn="1" w:lastColumn="0" w:noHBand="0" w:noVBand="1"/>
      </w:tblPr>
      <w:tblGrid>
        <w:gridCol w:w="673"/>
        <w:gridCol w:w="8569"/>
      </w:tblGrid>
      <w:tr w:rsidR="00D01D58" w:rsidTr="00097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rsidR="00D01D58" w:rsidRPr="00EE285D" w:rsidRDefault="00D01D58" w:rsidP="007C6554">
            <w:pPr>
              <w:jc w:val="center"/>
              <w:rPr>
                <w:b/>
              </w:rPr>
            </w:pPr>
            <w:r>
              <w:rPr>
                <w:b/>
              </w:rPr>
              <w:t>2.1</w:t>
            </w:r>
          </w:p>
        </w:tc>
        <w:tc>
          <w:tcPr>
            <w:tcW w:w="8647" w:type="dxa"/>
          </w:tcPr>
          <w:p w:rsidR="00D01D58" w:rsidRDefault="00D01D58" w:rsidP="007C6554">
            <w:pPr>
              <w:cnfStyle w:val="000000100000" w:firstRow="0" w:lastRow="0" w:firstColumn="0" w:lastColumn="0" w:oddVBand="0" w:evenVBand="0" w:oddHBand="1" w:evenHBand="0" w:firstRowFirstColumn="0" w:firstRowLastColumn="0" w:lastRowFirstColumn="0" w:lastRowLastColumn="0"/>
            </w:pPr>
            <w:r>
              <w:t>Do you agree with expanding the purpose of the Building Act to include the regulation of building products and methods and their use?</w:t>
            </w:r>
          </w:p>
        </w:tc>
      </w:tr>
      <w:tr w:rsidR="00D01D58" w:rsidTr="00097B71">
        <w:tc>
          <w:tcPr>
            <w:cnfStyle w:val="001000000000" w:firstRow="0" w:lastRow="0" w:firstColumn="1" w:lastColumn="0" w:oddVBand="0" w:evenVBand="0" w:oddHBand="0" w:evenHBand="0" w:firstRowFirstColumn="0" w:firstRowLastColumn="0" w:lastRowFirstColumn="0" w:lastRowLastColumn="0"/>
            <w:tcW w:w="675" w:type="dxa"/>
            <w:vMerge/>
          </w:tcPr>
          <w:p w:rsidR="00D01D58" w:rsidRPr="00EE285D" w:rsidRDefault="00D01D58" w:rsidP="007C6554">
            <w:pPr>
              <w:jc w:val="center"/>
              <w:rPr>
                <w:b/>
              </w:rPr>
            </w:pPr>
          </w:p>
        </w:tc>
        <w:tc>
          <w:tcPr>
            <w:tcW w:w="864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800"/>
            </w:tblGrid>
            <w:tr w:rsidR="00B45F82" w:rsidTr="00EE7521">
              <w:trPr>
                <w:trHeight w:val="799"/>
              </w:trPr>
              <w:tc>
                <w:tcPr>
                  <w:tcW w:w="3800" w:type="dxa"/>
                  <w:vAlign w:val="center"/>
                </w:tcPr>
                <w:p w:rsidR="00B45F82" w:rsidRDefault="007A2892" w:rsidP="00EE7521">
                  <w:sdt>
                    <w:sdtPr>
                      <w:id w:val="333653228"/>
                      <w14:checkbox>
                        <w14:checked w14:val="1"/>
                        <w14:checkedState w14:val="2612" w14:font="MS Gothic"/>
                        <w14:uncheckedState w14:val="2610" w14:font="MS Gothic"/>
                      </w14:checkbox>
                    </w:sdtPr>
                    <w:sdtEndPr/>
                    <w:sdtContent>
                      <w:r w:rsidR="0089193F">
                        <w:rPr>
                          <w:rFonts w:ascii="MS Gothic" w:eastAsia="MS Gothic" w:hAnsi="MS Gothic" w:hint="eastAsia"/>
                        </w:rPr>
                        <w:t>☒</w:t>
                      </w:r>
                    </w:sdtContent>
                  </w:sdt>
                  <w:r w:rsidR="00B45F82">
                    <w:t xml:space="preserve"> Yes</w:t>
                  </w:r>
                </w:p>
              </w:tc>
              <w:tc>
                <w:tcPr>
                  <w:tcW w:w="3800" w:type="dxa"/>
                  <w:vAlign w:val="center"/>
                </w:tcPr>
                <w:p w:rsidR="00B45F82" w:rsidRDefault="007A2892" w:rsidP="00EE7521">
                  <w:sdt>
                    <w:sdtPr>
                      <w:id w:val="-1080285178"/>
                      <w14:checkbox>
                        <w14:checked w14:val="0"/>
                        <w14:checkedState w14:val="2612" w14:font="MS Gothic"/>
                        <w14:uncheckedState w14:val="2610" w14:font="MS Gothic"/>
                      </w14:checkbox>
                    </w:sdtPr>
                    <w:sdtEndPr/>
                    <w:sdtContent>
                      <w:r w:rsidR="00B45F82">
                        <w:rPr>
                          <w:rFonts w:ascii="MS Gothic" w:eastAsia="MS Gothic" w:hAnsi="MS Gothic" w:hint="eastAsia"/>
                        </w:rPr>
                        <w:t>☐</w:t>
                      </w:r>
                    </w:sdtContent>
                  </w:sdt>
                  <w:r w:rsidR="00B45F82">
                    <w:t xml:space="preserve"> No</w:t>
                  </w:r>
                </w:p>
              </w:tc>
            </w:tr>
          </w:tbl>
          <w:p w:rsidR="00D01D58" w:rsidRDefault="00AF60FA" w:rsidP="00C03CA7">
            <w:pPr>
              <w:cnfStyle w:val="000000000000" w:firstRow="0" w:lastRow="0" w:firstColumn="0" w:lastColumn="0" w:oddVBand="0" w:evenVBand="0" w:oddHBand="0" w:evenHBand="0" w:firstRowFirstColumn="0" w:firstRowLastColumn="0" w:lastRowFirstColumn="0" w:lastRowLastColumn="0"/>
            </w:pPr>
            <w:r>
              <w:t xml:space="preserve">Expanding the purpose of the Building act to include </w:t>
            </w:r>
            <w:r w:rsidR="0089193F">
              <w:t>regulation of building products and methods, and their use is supported</w:t>
            </w:r>
            <w:r>
              <w:t xml:space="preserve">. </w:t>
            </w:r>
            <w:r w:rsidR="00C03CA7">
              <w:t xml:space="preserve">The building industry operates in a complex and challenging environment which encourages innovation and overseas trade. This complexity is currently slowing the building consenting process as BCAs endeavour to confirm compliance with the building code. </w:t>
            </w:r>
          </w:p>
          <w:p w:rsidR="00C03CA7" w:rsidRDefault="00C03CA7" w:rsidP="00C03CA7">
            <w:pPr>
              <w:cnfStyle w:val="000000000000" w:firstRow="0" w:lastRow="0" w:firstColumn="0" w:lastColumn="0" w:oddVBand="0" w:evenVBand="0" w:oddHBand="0" w:evenHBand="0" w:firstRowFirstColumn="0" w:firstRowLastColumn="0" w:lastRowFirstColumn="0" w:lastRowLastColumn="0"/>
            </w:pPr>
            <w:r>
              <w:t>Regulation of building products and methods</w:t>
            </w:r>
            <w:r w:rsidR="007D0EAE">
              <w:t>, assessed and registered by a national entity,</w:t>
            </w:r>
            <w:r>
              <w:t xml:space="preserve"> could provide certainty about compliance and speed up, and therefore reduce the cost of, building consents.</w:t>
            </w:r>
            <w:r w:rsidR="00735C07">
              <w:t xml:space="preserve"> Other factors to be considered, are the national shortage of appropriately skilled Building Officer resource, and the lack of specialist skills held by Building Officers to appraise products and methods. </w:t>
            </w:r>
          </w:p>
          <w:p w:rsidR="00812424" w:rsidRDefault="00B3297E" w:rsidP="00B3297E">
            <w:pPr>
              <w:cnfStyle w:val="000000000000" w:firstRow="0" w:lastRow="0" w:firstColumn="0" w:lastColumn="0" w:oddVBand="0" w:evenVBand="0" w:oddHBand="0" w:evenHBand="0" w:firstRowFirstColumn="0" w:firstRowLastColumn="0" w:lastRowFirstColumn="0" w:lastRowLastColumn="0"/>
            </w:pPr>
            <w:r>
              <w:t xml:space="preserve">Regulation that resulted in NZ building code </w:t>
            </w:r>
            <w:r w:rsidR="007D0EAE">
              <w:t xml:space="preserve">(NZBC) </w:t>
            </w:r>
            <w:r>
              <w:t>compliance being confirmed by</w:t>
            </w:r>
            <w:r w:rsidR="00735C07">
              <w:t xml:space="preserve"> an</w:t>
            </w:r>
            <w:r>
              <w:t xml:space="preserve"> independent 3</w:t>
            </w:r>
            <w:r w:rsidRPr="00B3297E">
              <w:rPr>
                <w:vertAlign w:val="superscript"/>
              </w:rPr>
              <w:t>rd</w:t>
            </w:r>
            <w:r w:rsidR="00735C07">
              <w:t xml:space="preserve"> party,</w:t>
            </w:r>
            <w:r>
              <w:t xml:space="preserve"> which BCAs were entitled to rely on</w:t>
            </w:r>
            <w:r w:rsidR="00735C07">
              <w:t>,</w:t>
            </w:r>
            <w:r>
              <w:t xml:space="preserve"> would be the preferred outcome.  </w:t>
            </w:r>
            <w:r w:rsidR="00C03CA7">
              <w:t xml:space="preserve"> </w:t>
            </w:r>
            <w:r w:rsidR="00812424">
              <w:t xml:space="preserve">KCDC considers that such registration should be </w:t>
            </w:r>
            <w:r w:rsidR="00735C07">
              <w:t>mandatory for;</w:t>
            </w:r>
          </w:p>
          <w:p w:rsidR="00812424" w:rsidRPr="00B30E5D" w:rsidRDefault="00812424" w:rsidP="00B30E5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B30E5D">
              <w:t>Structural systems</w:t>
            </w:r>
            <w:r w:rsidR="00B30E5D" w:rsidRPr="00B30E5D">
              <w:t xml:space="preserve"> other than those described in cited design standards </w:t>
            </w:r>
            <w:r w:rsidRPr="00B30E5D">
              <w:t xml:space="preserve"> </w:t>
            </w:r>
          </w:p>
          <w:p w:rsidR="00812424" w:rsidRPr="00B30E5D" w:rsidRDefault="00812424" w:rsidP="00B30E5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B30E5D">
              <w:t>Cladding systems including products utilised as part of the system</w:t>
            </w:r>
          </w:p>
          <w:p w:rsidR="00812424" w:rsidRPr="00B30E5D" w:rsidRDefault="00812424" w:rsidP="00B30E5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B30E5D">
              <w:t>Plumbing products</w:t>
            </w:r>
          </w:p>
          <w:p w:rsidR="00C03CA7" w:rsidRPr="00B30E5D" w:rsidRDefault="00812424" w:rsidP="00B3297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B30E5D">
              <w:t>Fire rated products</w:t>
            </w:r>
          </w:p>
        </w:tc>
      </w:tr>
    </w:tbl>
    <w:p w:rsidR="00D01D58" w:rsidRDefault="00D01D58" w:rsidP="0087348E"/>
    <w:p w:rsidR="00D01D58" w:rsidRDefault="00D01D58" w:rsidP="00D01D58">
      <w:pPr>
        <w:pStyle w:val="Heading3"/>
      </w:pPr>
      <w:r w:rsidRPr="00D01D58">
        <w:t>Proposal 2 - Clearly define ‘building product’ and ‘building method’</w:t>
      </w:r>
      <w:r w:rsidR="00D04802">
        <w:t>.</w:t>
      </w:r>
    </w:p>
    <w:p w:rsidR="00D01D58" w:rsidRDefault="00D01D58" w:rsidP="00D01D58">
      <w:r>
        <w:t>Include the following definitions in the Building Act:</w:t>
      </w:r>
    </w:p>
    <w:p w:rsidR="00D01D58" w:rsidRDefault="00D01D58" w:rsidP="00D01D58">
      <w:pPr>
        <w:pStyle w:val="ListParagraph"/>
        <w:numPr>
          <w:ilvl w:val="0"/>
          <w:numId w:val="17"/>
        </w:numPr>
      </w:pPr>
      <w:r>
        <w:t xml:space="preserve">A ‘building product’ is any component or system that could be reasonably expected to be incorporated into building work. A system is a set of at least two components supplied and intended to be used together to be incorporated into building work. </w:t>
      </w:r>
    </w:p>
    <w:p w:rsidR="00D01D58" w:rsidRPr="00D01D58" w:rsidRDefault="00D01D58" w:rsidP="00D01D58">
      <w:pPr>
        <w:pStyle w:val="ListParagraph"/>
        <w:numPr>
          <w:ilvl w:val="0"/>
          <w:numId w:val="17"/>
        </w:numPr>
      </w:pPr>
      <w:r>
        <w:t>A ‘building method’ is a specific way of using a product or system in building work.</w:t>
      </w:r>
    </w:p>
    <w:tbl>
      <w:tblPr>
        <w:tblStyle w:val="ColorfulGrid-Accent1"/>
        <w:tblW w:w="0" w:type="auto"/>
        <w:tblLook w:val="0480" w:firstRow="0" w:lastRow="0" w:firstColumn="1" w:lastColumn="0" w:noHBand="0" w:noVBand="1"/>
      </w:tblPr>
      <w:tblGrid>
        <w:gridCol w:w="673"/>
        <w:gridCol w:w="8569"/>
      </w:tblGrid>
      <w:tr w:rsidR="00EE285D" w:rsidTr="00097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rsidR="00EE285D" w:rsidRPr="00EE285D" w:rsidRDefault="00D01D58" w:rsidP="00EE285D">
            <w:pPr>
              <w:jc w:val="center"/>
              <w:rPr>
                <w:b/>
              </w:rPr>
            </w:pPr>
            <w:r>
              <w:rPr>
                <w:b/>
              </w:rPr>
              <w:t>2.2</w:t>
            </w:r>
          </w:p>
        </w:tc>
        <w:tc>
          <w:tcPr>
            <w:tcW w:w="8647" w:type="dxa"/>
          </w:tcPr>
          <w:p w:rsidR="00EE285D" w:rsidRDefault="00D01D58" w:rsidP="00EE285D">
            <w:pPr>
              <w:cnfStyle w:val="000000100000" w:firstRow="0" w:lastRow="0" w:firstColumn="0" w:lastColumn="0" w:oddVBand="0" w:evenVBand="0" w:oddHBand="1" w:evenHBand="0" w:firstRowFirstColumn="0" w:firstRowLastColumn="0" w:lastRowFirstColumn="0" w:lastRowLastColumn="0"/>
            </w:pPr>
            <w:r w:rsidRPr="00D01D58">
              <w:t>Do you agree with the proposed definition of ‘building product’?</w:t>
            </w:r>
          </w:p>
        </w:tc>
      </w:tr>
      <w:tr w:rsidR="00EE285D" w:rsidTr="00097B71">
        <w:tc>
          <w:tcPr>
            <w:cnfStyle w:val="001000000000" w:firstRow="0" w:lastRow="0" w:firstColumn="1" w:lastColumn="0" w:oddVBand="0" w:evenVBand="0" w:oddHBand="0" w:evenHBand="0" w:firstRowFirstColumn="0" w:firstRowLastColumn="0" w:lastRowFirstColumn="0" w:lastRowLastColumn="0"/>
            <w:tcW w:w="675" w:type="dxa"/>
            <w:vMerge/>
          </w:tcPr>
          <w:p w:rsidR="00EE285D" w:rsidRPr="00EE285D" w:rsidRDefault="00EE285D" w:rsidP="00EE285D">
            <w:pPr>
              <w:jc w:val="center"/>
              <w:rPr>
                <w:b/>
              </w:rPr>
            </w:pPr>
          </w:p>
        </w:tc>
        <w:tc>
          <w:tcPr>
            <w:tcW w:w="864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800"/>
            </w:tblGrid>
            <w:tr w:rsidR="00B45F82" w:rsidTr="00EE7521">
              <w:trPr>
                <w:trHeight w:val="799"/>
              </w:trPr>
              <w:tc>
                <w:tcPr>
                  <w:tcW w:w="3800" w:type="dxa"/>
                  <w:vAlign w:val="center"/>
                </w:tcPr>
                <w:p w:rsidR="00B45F82" w:rsidRDefault="007A2892" w:rsidP="00EE7521">
                  <w:sdt>
                    <w:sdtPr>
                      <w:id w:val="1334804303"/>
                      <w14:checkbox>
                        <w14:checked w14:val="0"/>
                        <w14:checkedState w14:val="2612" w14:font="MS Gothic"/>
                        <w14:uncheckedState w14:val="2610" w14:font="MS Gothic"/>
                      </w14:checkbox>
                    </w:sdtPr>
                    <w:sdtEndPr/>
                    <w:sdtContent>
                      <w:r w:rsidR="00B45F82">
                        <w:rPr>
                          <w:rFonts w:ascii="MS Gothic" w:eastAsia="MS Gothic" w:hAnsi="MS Gothic" w:hint="eastAsia"/>
                        </w:rPr>
                        <w:t>☐</w:t>
                      </w:r>
                    </w:sdtContent>
                  </w:sdt>
                  <w:r w:rsidR="00B45F82">
                    <w:t xml:space="preserve"> Yes</w:t>
                  </w:r>
                </w:p>
              </w:tc>
              <w:tc>
                <w:tcPr>
                  <w:tcW w:w="3800" w:type="dxa"/>
                  <w:vAlign w:val="center"/>
                </w:tcPr>
                <w:p w:rsidR="00B45F82" w:rsidRDefault="007A2892" w:rsidP="00EE7521">
                  <w:sdt>
                    <w:sdtPr>
                      <w:id w:val="1432633489"/>
                      <w14:checkbox>
                        <w14:checked w14:val="1"/>
                        <w14:checkedState w14:val="2612" w14:font="MS Gothic"/>
                        <w14:uncheckedState w14:val="2610" w14:font="MS Gothic"/>
                      </w14:checkbox>
                    </w:sdtPr>
                    <w:sdtEndPr/>
                    <w:sdtContent>
                      <w:r w:rsidR="00FB79F6">
                        <w:rPr>
                          <w:rFonts w:ascii="MS Gothic" w:eastAsia="MS Gothic" w:hAnsi="MS Gothic" w:hint="eastAsia"/>
                        </w:rPr>
                        <w:t>☒</w:t>
                      </w:r>
                    </w:sdtContent>
                  </w:sdt>
                  <w:r w:rsidR="00B45F82">
                    <w:t xml:space="preserve"> No</w:t>
                  </w:r>
                </w:p>
              </w:tc>
            </w:tr>
          </w:tbl>
          <w:p w:rsidR="00EE285D" w:rsidRDefault="00FB79F6" w:rsidP="00D44089">
            <w:pPr>
              <w:cnfStyle w:val="000000000000" w:firstRow="0" w:lastRow="0" w:firstColumn="0" w:lastColumn="0" w:oddVBand="0" w:evenVBand="0" w:oddHBand="0" w:evenHBand="0" w:firstRowFirstColumn="0" w:firstRowLastColumn="0" w:lastRowFirstColumn="0" w:lastRowLastColumn="0"/>
            </w:pPr>
            <w:r>
              <w:t xml:space="preserve">The definition needs to be sufficiently broad to allow for new technologies and building methods. Is a </w:t>
            </w:r>
            <w:r w:rsidR="00C419B8">
              <w:t xml:space="preserve">whole </w:t>
            </w:r>
            <w:r>
              <w:t>house a building product?</w:t>
            </w:r>
            <w:r w:rsidR="00C419B8">
              <w:t xml:space="preserve"> Is an element that is ‘assembled’ to make a building, a building product</w:t>
            </w:r>
            <w:r w:rsidR="00D44089">
              <w:t>?</w:t>
            </w:r>
          </w:p>
        </w:tc>
      </w:tr>
      <w:tr w:rsidR="00EE285D" w:rsidTr="00097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rsidR="00EE285D" w:rsidRPr="00EE285D" w:rsidRDefault="00D01D58" w:rsidP="00EE285D">
            <w:pPr>
              <w:jc w:val="center"/>
              <w:rPr>
                <w:b/>
              </w:rPr>
            </w:pPr>
            <w:r>
              <w:rPr>
                <w:b/>
              </w:rPr>
              <w:t>2.3</w:t>
            </w:r>
          </w:p>
        </w:tc>
        <w:tc>
          <w:tcPr>
            <w:tcW w:w="8647" w:type="dxa"/>
          </w:tcPr>
          <w:p w:rsidR="00EE285D" w:rsidRDefault="00D01D58" w:rsidP="00C3349F">
            <w:pPr>
              <w:cnfStyle w:val="000000100000" w:firstRow="0" w:lastRow="0" w:firstColumn="0" w:lastColumn="0" w:oddVBand="0" w:evenVBand="0" w:oddHBand="1" w:evenHBand="0" w:firstRowFirstColumn="0" w:firstRowLastColumn="0" w:lastRowFirstColumn="0" w:lastRowLastColumn="0"/>
            </w:pPr>
            <w:r w:rsidRPr="00D01D58">
              <w:t>Do you agree with the proposed definition of ‘building method’?</w:t>
            </w:r>
          </w:p>
        </w:tc>
      </w:tr>
      <w:tr w:rsidR="00EE285D" w:rsidTr="00097B71">
        <w:tc>
          <w:tcPr>
            <w:cnfStyle w:val="001000000000" w:firstRow="0" w:lastRow="0" w:firstColumn="1" w:lastColumn="0" w:oddVBand="0" w:evenVBand="0" w:oddHBand="0" w:evenHBand="0" w:firstRowFirstColumn="0" w:firstRowLastColumn="0" w:lastRowFirstColumn="0" w:lastRowLastColumn="0"/>
            <w:tcW w:w="675" w:type="dxa"/>
            <w:vMerge/>
          </w:tcPr>
          <w:p w:rsidR="00EE285D" w:rsidRPr="00EE285D" w:rsidRDefault="00EE285D" w:rsidP="00EE285D">
            <w:pPr>
              <w:jc w:val="center"/>
              <w:rPr>
                <w:b/>
              </w:rPr>
            </w:pPr>
          </w:p>
        </w:tc>
        <w:tc>
          <w:tcPr>
            <w:tcW w:w="864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800"/>
            </w:tblGrid>
            <w:tr w:rsidR="00B45F82" w:rsidTr="00EE7521">
              <w:trPr>
                <w:trHeight w:val="799"/>
              </w:trPr>
              <w:tc>
                <w:tcPr>
                  <w:tcW w:w="3800" w:type="dxa"/>
                  <w:vAlign w:val="center"/>
                </w:tcPr>
                <w:p w:rsidR="00B45F82" w:rsidRDefault="007A2892" w:rsidP="00EE7521">
                  <w:sdt>
                    <w:sdtPr>
                      <w:id w:val="-168017020"/>
                      <w14:checkbox>
                        <w14:checked w14:val="0"/>
                        <w14:checkedState w14:val="2612" w14:font="MS Gothic"/>
                        <w14:uncheckedState w14:val="2610" w14:font="MS Gothic"/>
                      </w14:checkbox>
                    </w:sdtPr>
                    <w:sdtEndPr/>
                    <w:sdtContent>
                      <w:r w:rsidR="00B45F82">
                        <w:rPr>
                          <w:rFonts w:ascii="MS Gothic" w:eastAsia="MS Gothic" w:hAnsi="MS Gothic" w:hint="eastAsia"/>
                        </w:rPr>
                        <w:t>☐</w:t>
                      </w:r>
                    </w:sdtContent>
                  </w:sdt>
                  <w:r w:rsidR="00B45F82">
                    <w:t xml:space="preserve"> Yes</w:t>
                  </w:r>
                </w:p>
              </w:tc>
              <w:tc>
                <w:tcPr>
                  <w:tcW w:w="3800" w:type="dxa"/>
                  <w:vAlign w:val="center"/>
                </w:tcPr>
                <w:p w:rsidR="00B45F82" w:rsidRDefault="007A2892" w:rsidP="00EE7521">
                  <w:sdt>
                    <w:sdtPr>
                      <w:id w:val="1986575721"/>
                      <w14:checkbox>
                        <w14:checked w14:val="1"/>
                        <w14:checkedState w14:val="2612" w14:font="MS Gothic"/>
                        <w14:uncheckedState w14:val="2610" w14:font="MS Gothic"/>
                      </w14:checkbox>
                    </w:sdtPr>
                    <w:sdtEndPr/>
                    <w:sdtContent>
                      <w:r w:rsidR="00C419B8">
                        <w:rPr>
                          <w:rFonts w:ascii="MS Gothic" w:eastAsia="MS Gothic" w:hAnsi="MS Gothic" w:hint="eastAsia"/>
                        </w:rPr>
                        <w:t>☒</w:t>
                      </w:r>
                    </w:sdtContent>
                  </w:sdt>
                  <w:r w:rsidR="00B45F82">
                    <w:t xml:space="preserve"> No</w:t>
                  </w:r>
                </w:p>
              </w:tc>
            </w:tr>
          </w:tbl>
          <w:p w:rsidR="00EE285D" w:rsidRDefault="00C419B8" w:rsidP="00B45F82">
            <w:pPr>
              <w:cnfStyle w:val="000000000000" w:firstRow="0" w:lastRow="0" w:firstColumn="0" w:lastColumn="0" w:oddVBand="0" w:evenVBand="0" w:oddHBand="0" w:evenHBand="0" w:firstRowFirstColumn="0" w:firstRowLastColumn="0" w:lastRowFirstColumn="0" w:lastRowLastColumn="0"/>
            </w:pPr>
            <w:r>
              <w:t>The definition should capture alternatives to on site construction methodologies which is a way of ‘making’ a product.</w:t>
            </w:r>
            <w:r w:rsidR="00AF60FA">
              <w:t xml:space="preserve"> </w:t>
            </w:r>
          </w:p>
        </w:tc>
      </w:tr>
      <w:tr w:rsidR="00EE285D" w:rsidTr="00097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rsidR="00EE285D" w:rsidRPr="00EE285D" w:rsidRDefault="00D01D58" w:rsidP="00EE285D">
            <w:pPr>
              <w:jc w:val="center"/>
              <w:rPr>
                <w:b/>
              </w:rPr>
            </w:pPr>
            <w:r>
              <w:rPr>
                <w:b/>
              </w:rPr>
              <w:t>2.4</w:t>
            </w:r>
          </w:p>
        </w:tc>
        <w:tc>
          <w:tcPr>
            <w:tcW w:w="8647" w:type="dxa"/>
          </w:tcPr>
          <w:p w:rsidR="00EE285D" w:rsidRDefault="00D01D58" w:rsidP="00C3349F">
            <w:pPr>
              <w:cnfStyle w:val="000000100000" w:firstRow="0" w:lastRow="0" w:firstColumn="0" w:lastColumn="0" w:oddVBand="0" w:evenVBand="0" w:oddHBand="1" w:evenHBand="0" w:firstRowFirstColumn="0" w:firstRowLastColumn="0" w:lastRowFirstColumn="0" w:lastRowLastColumn="0"/>
            </w:pPr>
            <w:r w:rsidRPr="00D01D58">
              <w:t>Do these definitions provide sufficient scope to account for new and emerging technologies?</w:t>
            </w:r>
          </w:p>
        </w:tc>
      </w:tr>
      <w:tr w:rsidR="00EE285D" w:rsidTr="00097B71">
        <w:tc>
          <w:tcPr>
            <w:cnfStyle w:val="001000000000" w:firstRow="0" w:lastRow="0" w:firstColumn="1" w:lastColumn="0" w:oddVBand="0" w:evenVBand="0" w:oddHBand="0" w:evenHBand="0" w:firstRowFirstColumn="0" w:firstRowLastColumn="0" w:lastRowFirstColumn="0" w:lastRowLastColumn="0"/>
            <w:tcW w:w="675" w:type="dxa"/>
            <w:vMerge/>
          </w:tcPr>
          <w:p w:rsidR="00EE285D" w:rsidRPr="00EE285D" w:rsidRDefault="00EE285D" w:rsidP="00EE285D">
            <w:pPr>
              <w:jc w:val="center"/>
              <w:rPr>
                <w:b/>
              </w:rPr>
            </w:pPr>
          </w:p>
        </w:tc>
        <w:tc>
          <w:tcPr>
            <w:tcW w:w="864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800"/>
            </w:tblGrid>
            <w:tr w:rsidR="00B45F82" w:rsidTr="00EE7521">
              <w:trPr>
                <w:trHeight w:val="799"/>
              </w:trPr>
              <w:tc>
                <w:tcPr>
                  <w:tcW w:w="3800" w:type="dxa"/>
                  <w:vAlign w:val="center"/>
                </w:tcPr>
                <w:p w:rsidR="00B45F82" w:rsidRDefault="007A2892" w:rsidP="00EE7521">
                  <w:sdt>
                    <w:sdtPr>
                      <w:id w:val="-481928546"/>
                      <w14:checkbox>
                        <w14:checked w14:val="0"/>
                        <w14:checkedState w14:val="2612" w14:font="MS Gothic"/>
                        <w14:uncheckedState w14:val="2610" w14:font="MS Gothic"/>
                      </w14:checkbox>
                    </w:sdtPr>
                    <w:sdtEndPr/>
                    <w:sdtContent>
                      <w:r w:rsidR="00B45F82">
                        <w:rPr>
                          <w:rFonts w:ascii="MS Gothic" w:eastAsia="MS Gothic" w:hAnsi="MS Gothic" w:hint="eastAsia"/>
                        </w:rPr>
                        <w:t>☐</w:t>
                      </w:r>
                    </w:sdtContent>
                  </w:sdt>
                  <w:r w:rsidR="00B45F82">
                    <w:t xml:space="preserve"> Yes</w:t>
                  </w:r>
                </w:p>
              </w:tc>
              <w:tc>
                <w:tcPr>
                  <w:tcW w:w="3800" w:type="dxa"/>
                  <w:vAlign w:val="center"/>
                </w:tcPr>
                <w:p w:rsidR="00B45F82" w:rsidRDefault="007A2892" w:rsidP="00EE7521">
                  <w:sdt>
                    <w:sdtPr>
                      <w:id w:val="-1223364076"/>
                      <w14:checkbox>
                        <w14:checked w14:val="1"/>
                        <w14:checkedState w14:val="2612" w14:font="MS Gothic"/>
                        <w14:uncheckedState w14:val="2610" w14:font="MS Gothic"/>
                      </w14:checkbox>
                    </w:sdtPr>
                    <w:sdtEndPr/>
                    <w:sdtContent>
                      <w:r w:rsidR="00C419B8">
                        <w:rPr>
                          <w:rFonts w:ascii="MS Gothic" w:eastAsia="MS Gothic" w:hAnsi="MS Gothic" w:hint="eastAsia"/>
                        </w:rPr>
                        <w:t>☒</w:t>
                      </w:r>
                    </w:sdtContent>
                  </w:sdt>
                  <w:r w:rsidR="00B45F82">
                    <w:t xml:space="preserve"> No</w:t>
                  </w:r>
                </w:p>
              </w:tc>
            </w:tr>
          </w:tbl>
          <w:p w:rsidR="00EE285D" w:rsidRDefault="00C419B8" w:rsidP="00B45F82">
            <w:pPr>
              <w:cnfStyle w:val="000000000000" w:firstRow="0" w:lastRow="0" w:firstColumn="0" w:lastColumn="0" w:oddVBand="0" w:evenVBand="0" w:oddHBand="0" w:evenHBand="0" w:firstRowFirstColumn="0" w:firstRowLastColumn="0" w:lastRowFirstColumn="0" w:lastRowLastColumn="0"/>
            </w:pPr>
            <w:r>
              <w:t>Refer to 2.2 and 2.3.</w:t>
            </w:r>
          </w:p>
        </w:tc>
      </w:tr>
    </w:tbl>
    <w:p w:rsidR="00D01D58" w:rsidRDefault="00D01D58" w:rsidP="00D01D58"/>
    <w:p w:rsidR="00D01D58" w:rsidRDefault="00D01D58" w:rsidP="00D01D58">
      <w:pPr>
        <w:pStyle w:val="Heading3"/>
      </w:pPr>
      <w:r>
        <w:t>Proposal 3 - Set minimum standards for information about building products and require manufacturers and suppliers to supply that information.</w:t>
      </w:r>
    </w:p>
    <w:p w:rsidR="00D01D58" w:rsidRDefault="00D01D58" w:rsidP="00D01D58">
      <w:r>
        <w:t>Product manufacturers and suppliers (including importers) would need to provide publicly accessible information about building products.</w:t>
      </w:r>
    </w:p>
    <w:p w:rsidR="00C3349F" w:rsidRDefault="00D01D58" w:rsidP="00D01D58">
      <w:r>
        <w:t>Set minimum information requirements for building products (through regulations).</w:t>
      </w:r>
    </w:p>
    <w:tbl>
      <w:tblPr>
        <w:tblStyle w:val="ColorfulGrid-Accent1"/>
        <w:tblW w:w="0" w:type="auto"/>
        <w:tblLook w:val="0480" w:firstRow="0" w:lastRow="0" w:firstColumn="1" w:lastColumn="0" w:noHBand="0" w:noVBand="1"/>
      </w:tblPr>
      <w:tblGrid>
        <w:gridCol w:w="674"/>
        <w:gridCol w:w="8568"/>
      </w:tblGrid>
      <w:tr w:rsidR="004808B9" w:rsidTr="00393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4808B9" w:rsidRPr="00EE285D" w:rsidRDefault="004808B9" w:rsidP="007C6554">
            <w:pPr>
              <w:jc w:val="center"/>
              <w:rPr>
                <w:b/>
              </w:rPr>
            </w:pPr>
            <w:r>
              <w:rPr>
                <w:b/>
              </w:rPr>
              <w:t>2.5</w:t>
            </w:r>
          </w:p>
        </w:tc>
        <w:tc>
          <w:tcPr>
            <w:tcW w:w="8568" w:type="dxa"/>
          </w:tcPr>
          <w:p w:rsidR="004808B9" w:rsidRDefault="004808B9" w:rsidP="007C6554">
            <w:pPr>
              <w:cnfStyle w:val="000000100000" w:firstRow="0" w:lastRow="0" w:firstColumn="0" w:lastColumn="0" w:oddVBand="0" w:evenVBand="0" w:oddHBand="1" w:evenHBand="0" w:firstRowFirstColumn="0" w:firstRowLastColumn="0" w:lastRowFirstColumn="0" w:lastRowLastColumn="0"/>
            </w:pPr>
            <w:r w:rsidRPr="004808B9">
              <w:t>Do you support the proposal to require manufacturers and suppliers to supply information about building products?</w:t>
            </w:r>
          </w:p>
        </w:tc>
      </w:tr>
      <w:tr w:rsidR="004808B9" w:rsidTr="0039309C">
        <w:tc>
          <w:tcPr>
            <w:cnfStyle w:val="001000000000" w:firstRow="0" w:lastRow="0" w:firstColumn="1" w:lastColumn="0" w:oddVBand="0" w:evenVBand="0" w:oddHBand="0" w:evenHBand="0" w:firstRowFirstColumn="0" w:firstRowLastColumn="0" w:lastRowFirstColumn="0" w:lastRowLastColumn="0"/>
            <w:tcW w:w="674" w:type="dxa"/>
            <w:vMerge/>
          </w:tcPr>
          <w:p w:rsidR="004808B9" w:rsidRPr="00EE285D" w:rsidRDefault="004808B9" w:rsidP="007C6554">
            <w:pPr>
              <w:jc w:val="center"/>
              <w:rPr>
                <w:b/>
              </w:rPr>
            </w:pPr>
          </w:p>
        </w:tc>
        <w:tc>
          <w:tcPr>
            <w:tcW w:w="85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800"/>
            </w:tblGrid>
            <w:tr w:rsidR="00B45F82" w:rsidTr="00EE7521">
              <w:trPr>
                <w:trHeight w:val="799"/>
              </w:trPr>
              <w:tc>
                <w:tcPr>
                  <w:tcW w:w="3800" w:type="dxa"/>
                  <w:vAlign w:val="center"/>
                </w:tcPr>
                <w:p w:rsidR="00B45F82" w:rsidRDefault="007A2892" w:rsidP="00EE7521">
                  <w:sdt>
                    <w:sdtPr>
                      <w:id w:val="2097441771"/>
                      <w14:checkbox>
                        <w14:checked w14:val="1"/>
                        <w14:checkedState w14:val="2612" w14:font="MS Gothic"/>
                        <w14:uncheckedState w14:val="2610" w14:font="MS Gothic"/>
                      </w14:checkbox>
                    </w:sdtPr>
                    <w:sdtEndPr/>
                    <w:sdtContent>
                      <w:r w:rsidR="007D0EAE">
                        <w:rPr>
                          <w:rFonts w:ascii="MS Gothic" w:eastAsia="MS Gothic" w:hAnsi="MS Gothic" w:hint="eastAsia"/>
                        </w:rPr>
                        <w:t>☒</w:t>
                      </w:r>
                    </w:sdtContent>
                  </w:sdt>
                  <w:r w:rsidR="00B45F82">
                    <w:t xml:space="preserve"> Yes</w:t>
                  </w:r>
                </w:p>
              </w:tc>
              <w:tc>
                <w:tcPr>
                  <w:tcW w:w="3800" w:type="dxa"/>
                  <w:vAlign w:val="center"/>
                </w:tcPr>
                <w:p w:rsidR="00B45F82" w:rsidRDefault="007A2892" w:rsidP="00EE7521">
                  <w:sdt>
                    <w:sdtPr>
                      <w:id w:val="1800497033"/>
                      <w14:checkbox>
                        <w14:checked w14:val="0"/>
                        <w14:checkedState w14:val="2612" w14:font="MS Gothic"/>
                        <w14:uncheckedState w14:val="2610" w14:font="MS Gothic"/>
                      </w14:checkbox>
                    </w:sdtPr>
                    <w:sdtEndPr/>
                    <w:sdtContent>
                      <w:r w:rsidR="007D0EAE">
                        <w:rPr>
                          <w:rFonts w:ascii="MS Gothic" w:eastAsia="MS Gothic" w:hAnsi="MS Gothic" w:hint="eastAsia"/>
                        </w:rPr>
                        <w:t>☐</w:t>
                      </w:r>
                    </w:sdtContent>
                  </w:sdt>
                  <w:r w:rsidR="00B45F82">
                    <w:t xml:space="preserve"> No</w:t>
                  </w:r>
                </w:p>
              </w:tc>
            </w:tr>
          </w:tbl>
          <w:p w:rsidR="004808B9" w:rsidRDefault="00C419B8" w:rsidP="00AE4110">
            <w:pPr>
              <w:cnfStyle w:val="000000000000" w:firstRow="0" w:lastRow="0" w:firstColumn="0" w:lastColumn="0" w:oddVBand="0" w:evenVBand="0" w:oddHBand="0" w:evenHBand="0" w:firstRowFirstColumn="0" w:firstRowLastColumn="0" w:lastRowFirstColumn="0" w:lastRowLastColumn="0"/>
            </w:pPr>
            <w:r>
              <w:t xml:space="preserve">Information is needed to assess compliance with the NZBC and </w:t>
            </w:r>
            <w:r w:rsidR="00AE4110">
              <w:t>provide clarity about what is incorporated in the building, how to handle and install it, and what maintenance is needed to ensure it remains durable.</w:t>
            </w:r>
            <w:r w:rsidR="007D0EAE">
              <w:t xml:space="preserve"> </w:t>
            </w:r>
            <w:r w:rsidR="00735C07">
              <w:t>P</w:t>
            </w:r>
            <w:r w:rsidR="007D0EAE">
              <w:t xml:space="preserve">roduct data is required documentation for a building consent, </w:t>
            </w:r>
            <w:r w:rsidR="00735C07">
              <w:t>which</w:t>
            </w:r>
            <w:r w:rsidR="007D0EAE">
              <w:t xml:space="preserve"> manufacturers </w:t>
            </w:r>
            <w:r w:rsidR="00735C07">
              <w:t>need</w:t>
            </w:r>
            <w:r w:rsidR="007D0EAE">
              <w:t xml:space="preserve"> to provide in order for their product to be specified for use.</w:t>
            </w:r>
          </w:p>
          <w:p w:rsidR="007D0EAE" w:rsidRDefault="007D0EAE" w:rsidP="00AE4110">
            <w:pPr>
              <w:cnfStyle w:val="000000000000" w:firstRow="0" w:lastRow="0" w:firstColumn="0" w:lastColumn="0" w:oddVBand="0" w:evenVBand="0" w:oddHBand="0" w:evenHBand="0" w:firstRowFirstColumn="0" w:firstRowLastColumn="0" w:lastRowFirstColumn="0" w:lastRowLastColumn="0"/>
            </w:pPr>
            <w:r>
              <w:t>Setting minimum standards will be useful in providing consistency.</w:t>
            </w:r>
            <w:r w:rsidR="00E70CC7">
              <w:t xml:space="preserve"> The information must include statements as to compliance with the NZBC</w:t>
            </w:r>
          </w:p>
        </w:tc>
      </w:tr>
      <w:tr w:rsidR="004808B9" w:rsidTr="00393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4808B9" w:rsidRPr="00EE285D" w:rsidRDefault="004808B9" w:rsidP="007C6554">
            <w:pPr>
              <w:jc w:val="center"/>
              <w:rPr>
                <w:b/>
              </w:rPr>
            </w:pPr>
            <w:r>
              <w:rPr>
                <w:b/>
              </w:rPr>
              <w:t>2.6</w:t>
            </w:r>
          </w:p>
        </w:tc>
        <w:tc>
          <w:tcPr>
            <w:tcW w:w="8568" w:type="dxa"/>
          </w:tcPr>
          <w:p w:rsidR="004808B9" w:rsidRDefault="004808B9" w:rsidP="007C6554">
            <w:pPr>
              <w:cnfStyle w:val="000000100000" w:firstRow="0" w:lastRow="0" w:firstColumn="0" w:lastColumn="0" w:oddVBand="0" w:evenVBand="0" w:oddHBand="1" w:evenHBand="0" w:firstRowFirstColumn="0" w:firstRowLastColumn="0" w:lastRowFirstColumn="0" w:lastRowLastColumn="0"/>
            </w:pPr>
            <w:r w:rsidRPr="00236016">
              <w:rPr>
                <w:b/>
              </w:rPr>
              <w:t>(For designers, builders and building consent authorities)</w:t>
            </w:r>
            <w:r w:rsidRPr="004808B9">
              <w:t xml:space="preserve"> Would the proposed minimum information requirements for building products help you make good decisions about products?</w:t>
            </w:r>
          </w:p>
        </w:tc>
      </w:tr>
      <w:tr w:rsidR="004808B9" w:rsidTr="0039309C">
        <w:tc>
          <w:tcPr>
            <w:cnfStyle w:val="001000000000" w:firstRow="0" w:lastRow="0" w:firstColumn="1" w:lastColumn="0" w:oddVBand="0" w:evenVBand="0" w:oddHBand="0" w:evenHBand="0" w:firstRowFirstColumn="0" w:firstRowLastColumn="0" w:lastRowFirstColumn="0" w:lastRowLastColumn="0"/>
            <w:tcW w:w="674" w:type="dxa"/>
            <w:vMerge/>
          </w:tcPr>
          <w:p w:rsidR="004808B9" w:rsidRPr="00EE285D" w:rsidRDefault="004808B9" w:rsidP="007C6554">
            <w:pPr>
              <w:jc w:val="center"/>
              <w:rPr>
                <w:b/>
              </w:rPr>
            </w:pPr>
          </w:p>
        </w:tc>
        <w:tc>
          <w:tcPr>
            <w:tcW w:w="85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gridCol w:w="3884"/>
            </w:tblGrid>
            <w:tr w:rsidR="00B45F82" w:rsidTr="0039309C">
              <w:trPr>
                <w:trHeight w:val="629"/>
              </w:trPr>
              <w:tc>
                <w:tcPr>
                  <w:tcW w:w="3884" w:type="dxa"/>
                  <w:vAlign w:val="center"/>
                </w:tcPr>
                <w:p w:rsidR="00B45F82" w:rsidRDefault="007A2892" w:rsidP="00EE7521">
                  <w:sdt>
                    <w:sdtPr>
                      <w:id w:val="603382085"/>
                      <w14:checkbox>
                        <w14:checked w14:val="0"/>
                        <w14:checkedState w14:val="2612" w14:font="MS Gothic"/>
                        <w14:uncheckedState w14:val="2610" w14:font="MS Gothic"/>
                      </w14:checkbox>
                    </w:sdtPr>
                    <w:sdtEndPr/>
                    <w:sdtContent>
                      <w:r w:rsidR="00D44089">
                        <w:rPr>
                          <w:rFonts w:ascii="MS Gothic" w:eastAsia="MS Gothic" w:hAnsi="MS Gothic" w:hint="eastAsia"/>
                        </w:rPr>
                        <w:t>☐</w:t>
                      </w:r>
                    </w:sdtContent>
                  </w:sdt>
                  <w:r w:rsidR="00B45F82">
                    <w:t xml:space="preserve"> Yes</w:t>
                  </w:r>
                </w:p>
              </w:tc>
              <w:tc>
                <w:tcPr>
                  <w:tcW w:w="3884" w:type="dxa"/>
                  <w:vAlign w:val="center"/>
                </w:tcPr>
                <w:p w:rsidR="00B45F82" w:rsidRDefault="007A2892" w:rsidP="00EE7521">
                  <w:sdt>
                    <w:sdtPr>
                      <w:id w:val="-2127765634"/>
                      <w14:checkbox>
                        <w14:checked w14:val="1"/>
                        <w14:checkedState w14:val="2612" w14:font="MS Gothic"/>
                        <w14:uncheckedState w14:val="2610" w14:font="MS Gothic"/>
                      </w14:checkbox>
                    </w:sdtPr>
                    <w:sdtEndPr/>
                    <w:sdtContent>
                      <w:r w:rsidR="007D0EAE">
                        <w:rPr>
                          <w:rFonts w:ascii="MS Gothic" w:eastAsia="MS Gothic" w:hAnsi="MS Gothic" w:hint="eastAsia"/>
                        </w:rPr>
                        <w:t>☒</w:t>
                      </w:r>
                    </w:sdtContent>
                  </w:sdt>
                  <w:r w:rsidR="00B45F82">
                    <w:t xml:space="preserve"> No</w:t>
                  </w:r>
                </w:p>
              </w:tc>
            </w:tr>
          </w:tbl>
          <w:p w:rsidR="00E70CC7" w:rsidRDefault="00735C07" w:rsidP="004A15BC">
            <w:pPr>
              <w:cnfStyle w:val="000000000000" w:firstRow="0" w:lastRow="0" w:firstColumn="0" w:lastColumn="0" w:oddVBand="0" w:evenVBand="0" w:oddHBand="0" w:evenHBand="0" w:firstRowFirstColumn="0" w:firstRowLastColumn="0" w:lastRowFirstColumn="0" w:lastRowLastColumn="0"/>
            </w:pPr>
            <w:r>
              <w:t>The proposed minimum information requirements may result in less information needing to be requested during processing a building consent. However, w</w:t>
            </w:r>
            <w:r w:rsidR="007D0EAE">
              <w:t xml:space="preserve">hilst the assessment of </w:t>
            </w:r>
            <w:r>
              <w:t xml:space="preserve">the information </w:t>
            </w:r>
            <w:r w:rsidR="007D0EAE">
              <w:t>remains at a BCA level</w:t>
            </w:r>
            <w:r>
              <w:t xml:space="preserve">, the assessment </w:t>
            </w:r>
            <w:r w:rsidR="007D0EAE">
              <w:t xml:space="preserve">is reliant on the expertise of Building Officers who are not experts in </w:t>
            </w:r>
            <w:r w:rsidR="00B30E5D">
              <w:t>the appraisal of products</w:t>
            </w:r>
            <w:r w:rsidR="007D0EAE">
              <w:t xml:space="preserve">. </w:t>
            </w:r>
            <w:r w:rsidR="004A15BC">
              <w:t>For instance, test results may be in a foreign language and to a standard that is not one of our cited standards. There are issues of quality assurance (Has the test been undertaken by an accredited independent 3</w:t>
            </w:r>
            <w:r w:rsidR="004A15BC" w:rsidRPr="004A15BC">
              <w:rPr>
                <w:vertAlign w:val="superscript"/>
              </w:rPr>
              <w:t>rd</w:t>
            </w:r>
            <w:r w:rsidR="004A15BC">
              <w:t xml:space="preserve"> party, is the translation accurate?) and interpretation (how does the test result relate to NZBC compliance) as well as traceability to the actual product. </w:t>
            </w:r>
          </w:p>
          <w:p w:rsidR="004808B9" w:rsidRDefault="004A15BC" w:rsidP="004A15BC">
            <w:pPr>
              <w:cnfStyle w:val="000000000000" w:firstRow="0" w:lastRow="0" w:firstColumn="0" w:lastColumn="0" w:oddVBand="0" w:evenVBand="0" w:oddHBand="0" w:evenHBand="0" w:firstRowFirstColumn="0" w:firstRowLastColumn="0" w:lastRowFirstColumn="0" w:lastRowLastColumn="0"/>
            </w:pPr>
            <w:r>
              <w:t>Currently each BCA has to make an independent decision which leads to much duplication</w:t>
            </w:r>
            <w:r w:rsidR="00B30E5D">
              <w:t xml:space="preserve"> of effort for BCAs </w:t>
            </w:r>
            <w:r w:rsidR="00E70CC7">
              <w:t>collectively</w:t>
            </w:r>
            <w:r w:rsidR="00B30E5D">
              <w:t xml:space="preserve"> and also for the individual manufacturer/supplier</w:t>
            </w:r>
            <w:r>
              <w:t xml:space="preserve">. </w:t>
            </w:r>
            <w:r w:rsidR="00735C07">
              <w:t>M</w:t>
            </w:r>
            <w:r>
              <w:t xml:space="preserve">anufacturers/suppliers often try to </w:t>
            </w:r>
            <w:r w:rsidR="003B37E3">
              <w:t>convince a BCA to accept their product by reference to acceptance by another BCA. KCDC has found</w:t>
            </w:r>
            <w:r w:rsidR="001D6FC1">
              <w:t xml:space="preserve"> in the past</w:t>
            </w:r>
            <w:r w:rsidR="003B37E3">
              <w:t xml:space="preserve"> that this is an unreliable justification for acceptance. </w:t>
            </w:r>
          </w:p>
          <w:p w:rsidR="004A15BC" w:rsidRDefault="004A15BC" w:rsidP="00E70CC7">
            <w:pPr>
              <w:cnfStyle w:val="000000000000" w:firstRow="0" w:lastRow="0" w:firstColumn="0" w:lastColumn="0" w:oddVBand="0" w:evenVBand="0" w:oddHBand="0" w:evenHBand="0" w:firstRowFirstColumn="0" w:firstRowLastColumn="0" w:lastRowFirstColumn="0" w:lastRowLastColumn="0"/>
            </w:pPr>
            <w:r>
              <w:t xml:space="preserve">Some form of national body, with staff who have expertise in </w:t>
            </w:r>
            <w:r w:rsidR="00E70CC7">
              <w:t>appraising building products</w:t>
            </w:r>
            <w:r>
              <w:t>, are needed to make these assessments. It is not envisaged that this would be the same level of surety as ‘Codemark’ as BCAs only need to have ‘reasonable grounds to believe’ the product is NZBC compliant. Any assessment would be on the basis of documentation provided only.</w:t>
            </w:r>
          </w:p>
          <w:p w:rsidR="0039309C" w:rsidRDefault="0039309C" w:rsidP="00E70CC7">
            <w:pPr>
              <w:cnfStyle w:val="000000000000" w:firstRow="0" w:lastRow="0" w:firstColumn="0" w:lastColumn="0" w:oddVBand="0" w:evenVBand="0" w:oddHBand="0" w:evenHBand="0" w:firstRowFirstColumn="0" w:firstRowLastColumn="0" w:lastRowFirstColumn="0" w:lastRowLastColumn="0"/>
            </w:pPr>
            <w:r>
              <w:t>The alternative would be to make “Codemark’ mandatory for some product groups.</w:t>
            </w:r>
          </w:p>
        </w:tc>
      </w:tr>
      <w:tr w:rsidR="004808B9" w:rsidTr="00393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4808B9" w:rsidRPr="00EE285D" w:rsidRDefault="004808B9" w:rsidP="007C6554">
            <w:pPr>
              <w:jc w:val="center"/>
              <w:rPr>
                <w:b/>
              </w:rPr>
            </w:pPr>
            <w:r>
              <w:rPr>
                <w:b/>
              </w:rPr>
              <w:t>2.7</w:t>
            </w:r>
          </w:p>
        </w:tc>
        <w:tc>
          <w:tcPr>
            <w:tcW w:w="8568" w:type="dxa"/>
          </w:tcPr>
          <w:p w:rsidR="004808B9" w:rsidRDefault="004808B9" w:rsidP="007C6554">
            <w:pPr>
              <w:cnfStyle w:val="000000100000" w:firstRow="0" w:lastRow="0" w:firstColumn="0" w:lastColumn="0" w:oddVBand="0" w:evenVBand="0" w:oddHBand="1" w:evenHBand="0" w:firstRowFirstColumn="0" w:firstRowLastColumn="0" w:lastRowFirstColumn="0" w:lastRowLastColumn="0"/>
            </w:pPr>
            <w:r w:rsidRPr="00236016">
              <w:rPr>
                <w:b/>
              </w:rPr>
              <w:t>(For designers, builders and building consent authorities)</w:t>
            </w:r>
            <w:r w:rsidRPr="004808B9">
              <w:t xml:space="preserve"> Do you need any other information to help you decide whether a building product will result in building work that complies with the building code?</w:t>
            </w:r>
          </w:p>
        </w:tc>
      </w:tr>
      <w:tr w:rsidR="004808B9" w:rsidTr="0039309C">
        <w:tc>
          <w:tcPr>
            <w:cnfStyle w:val="001000000000" w:firstRow="0" w:lastRow="0" w:firstColumn="1" w:lastColumn="0" w:oddVBand="0" w:evenVBand="0" w:oddHBand="0" w:evenHBand="0" w:firstRowFirstColumn="0" w:firstRowLastColumn="0" w:lastRowFirstColumn="0" w:lastRowLastColumn="0"/>
            <w:tcW w:w="674" w:type="dxa"/>
            <w:vMerge/>
          </w:tcPr>
          <w:p w:rsidR="004808B9" w:rsidRPr="00EE285D" w:rsidRDefault="004808B9" w:rsidP="007C6554">
            <w:pPr>
              <w:jc w:val="center"/>
              <w:rPr>
                <w:b/>
              </w:rPr>
            </w:pPr>
          </w:p>
        </w:tc>
        <w:tc>
          <w:tcPr>
            <w:tcW w:w="85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800"/>
            </w:tblGrid>
            <w:tr w:rsidR="00B45F82" w:rsidTr="00EE7521">
              <w:trPr>
                <w:trHeight w:val="799"/>
              </w:trPr>
              <w:tc>
                <w:tcPr>
                  <w:tcW w:w="3800" w:type="dxa"/>
                  <w:vAlign w:val="center"/>
                </w:tcPr>
                <w:p w:rsidR="00B45F82" w:rsidRDefault="007A2892" w:rsidP="00EE7521">
                  <w:sdt>
                    <w:sdtPr>
                      <w:id w:val="-390042803"/>
                      <w14:checkbox>
                        <w14:checked w14:val="1"/>
                        <w14:checkedState w14:val="2612" w14:font="MS Gothic"/>
                        <w14:uncheckedState w14:val="2610" w14:font="MS Gothic"/>
                      </w14:checkbox>
                    </w:sdtPr>
                    <w:sdtEndPr/>
                    <w:sdtContent>
                      <w:r w:rsidR="003B37E3">
                        <w:rPr>
                          <w:rFonts w:ascii="MS Gothic" w:eastAsia="MS Gothic" w:hAnsi="MS Gothic" w:hint="eastAsia"/>
                        </w:rPr>
                        <w:t>☒</w:t>
                      </w:r>
                    </w:sdtContent>
                  </w:sdt>
                  <w:r w:rsidR="00B45F82">
                    <w:t xml:space="preserve"> Yes</w:t>
                  </w:r>
                </w:p>
              </w:tc>
              <w:tc>
                <w:tcPr>
                  <w:tcW w:w="3800" w:type="dxa"/>
                  <w:vAlign w:val="center"/>
                </w:tcPr>
                <w:p w:rsidR="00B45F82" w:rsidRDefault="007A2892" w:rsidP="00EE7521">
                  <w:sdt>
                    <w:sdtPr>
                      <w:id w:val="-1351864690"/>
                      <w14:checkbox>
                        <w14:checked w14:val="0"/>
                        <w14:checkedState w14:val="2612" w14:font="MS Gothic"/>
                        <w14:uncheckedState w14:val="2610" w14:font="MS Gothic"/>
                      </w14:checkbox>
                    </w:sdtPr>
                    <w:sdtEndPr/>
                    <w:sdtContent>
                      <w:r w:rsidR="00B45F82">
                        <w:rPr>
                          <w:rFonts w:ascii="MS Gothic" w:eastAsia="MS Gothic" w:hAnsi="MS Gothic" w:hint="eastAsia"/>
                        </w:rPr>
                        <w:t>☐</w:t>
                      </w:r>
                    </w:sdtContent>
                  </w:sdt>
                  <w:r w:rsidR="00B45F82">
                    <w:t xml:space="preserve"> No</w:t>
                  </w:r>
                </w:p>
              </w:tc>
            </w:tr>
          </w:tbl>
          <w:p w:rsidR="004808B9" w:rsidRDefault="003B37E3" w:rsidP="00B45F82">
            <w:pPr>
              <w:cnfStyle w:val="000000000000" w:firstRow="0" w:lastRow="0" w:firstColumn="0" w:lastColumn="0" w:oddVBand="0" w:evenVBand="0" w:oddHBand="0" w:evenHBand="0" w:firstRowFirstColumn="0" w:firstRowLastColumn="0" w:lastRowFirstColumn="0" w:lastRowLastColumn="0"/>
            </w:pPr>
            <w:r>
              <w:t>Independent assessment at a national level is needed. Refer 2.6</w:t>
            </w:r>
          </w:p>
        </w:tc>
      </w:tr>
      <w:tr w:rsidR="004808B9" w:rsidTr="00393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4808B9" w:rsidRPr="00EE285D" w:rsidRDefault="004808B9" w:rsidP="007C6554">
            <w:pPr>
              <w:jc w:val="center"/>
              <w:rPr>
                <w:b/>
              </w:rPr>
            </w:pPr>
            <w:r>
              <w:rPr>
                <w:b/>
              </w:rPr>
              <w:t>2.8</w:t>
            </w:r>
          </w:p>
        </w:tc>
        <w:tc>
          <w:tcPr>
            <w:tcW w:w="8568" w:type="dxa"/>
          </w:tcPr>
          <w:p w:rsidR="004808B9" w:rsidRDefault="004808B9" w:rsidP="007C6554">
            <w:pPr>
              <w:cnfStyle w:val="000000100000" w:firstRow="0" w:lastRow="0" w:firstColumn="0" w:lastColumn="0" w:oddVBand="0" w:evenVBand="0" w:oddHBand="1" w:evenHBand="0" w:firstRowFirstColumn="0" w:firstRowLastColumn="0" w:lastRowFirstColumn="0" w:lastRowLastColumn="0"/>
            </w:pPr>
            <w:r w:rsidRPr="00395829">
              <w:rPr>
                <w:b/>
              </w:rPr>
              <w:t>(For manufacturers and suppliers)</w:t>
            </w:r>
            <w:r w:rsidRPr="004808B9">
              <w:t xml:space="preserve"> How closely do the proposed minimum information requirements reflect what you already provide?</w:t>
            </w:r>
          </w:p>
        </w:tc>
      </w:tr>
      <w:tr w:rsidR="004808B9" w:rsidTr="0039309C">
        <w:tc>
          <w:tcPr>
            <w:cnfStyle w:val="001000000000" w:firstRow="0" w:lastRow="0" w:firstColumn="1" w:lastColumn="0" w:oddVBand="0" w:evenVBand="0" w:oddHBand="0" w:evenHBand="0" w:firstRowFirstColumn="0" w:firstRowLastColumn="0" w:lastRowFirstColumn="0" w:lastRowLastColumn="0"/>
            <w:tcW w:w="674" w:type="dxa"/>
            <w:vMerge/>
          </w:tcPr>
          <w:p w:rsidR="004808B9" w:rsidRPr="00EE285D" w:rsidRDefault="004808B9" w:rsidP="007C6554">
            <w:pPr>
              <w:jc w:val="center"/>
              <w:rPr>
                <w:b/>
              </w:rPr>
            </w:pPr>
          </w:p>
        </w:tc>
        <w:tc>
          <w:tcPr>
            <w:tcW w:w="8568" w:type="dxa"/>
          </w:tcPr>
          <w:p w:rsidR="004808B9" w:rsidRDefault="004808B9" w:rsidP="007C6554">
            <w:pPr>
              <w:cnfStyle w:val="000000000000" w:firstRow="0" w:lastRow="0" w:firstColumn="0" w:lastColumn="0" w:oddVBand="0" w:evenVBand="0" w:oddHBand="0" w:evenHBand="0" w:firstRowFirstColumn="0" w:firstRowLastColumn="0" w:lastRowFirstColumn="0" w:lastRowLastColumn="0"/>
            </w:pPr>
          </w:p>
        </w:tc>
      </w:tr>
      <w:tr w:rsidR="004808B9" w:rsidTr="00393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4808B9" w:rsidRPr="00EE285D" w:rsidRDefault="004808B9" w:rsidP="007C6554">
            <w:pPr>
              <w:jc w:val="center"/>
              <w:rPr>
                <w:b/>
              </w:rPr>
            </w:pPr>
            <w:r>
              <w:rPr>
                <w:b/>
              </w:rPr>
              <w:t>2.9</w:t>
            </w:r>
          </w:p>
        </w:tc>
        <w:tc>
          <w:tcPr>
            <w:tcW w:w="8568" w:type="dxa"/>
          </w:tcPr>
          <w:p w:rsidR="004808B9" w:rsidRDefault="004808B9" w:rsidP="007C6554">
            <w:pPr>
              <w:cnfStyle w:val="000000100000" w:firstRow="0" w:lastRow="0" w:firstColumn="0" w:lastColumn="0" w:oddVBand="0" w:evenVBand="0" w:oddHBand="1" w:evenHBand="0" w:firstRowFirstColumn="0" w:firstRowLastColumn="0" w:lastRowFirstColumn="0" w:lastRowLastColumn="0"/>
            </w:pPr>
            <w:r w:rsidRPr="00395829">
              <w:rPr>
                <w:b/>
              </w:rPr>
              <w:t>(For manufacturers and suppliers)</w:t>
            </w:r>
            <w:r w:rsidRPr="004808B9">
              <w:t xml:space="preserve"> Would there be a financial impact on your business to provide the proposed minimum product information for your products</w:t>
            </w:r>
            <w:r>
              <w:t>?</w:t>
            </w:r>
          </w:p>
        </w:tc>
      </w:tr>
      <w:tr w:rsidR="004808B9" w:rsidTr="0039309C">
        <w:tc>
          <w:tcPr>
            <w:cnfStyle w:val="001000000000" w:firstRow="0" w:lastRow="0" w:firstColumn="1" w:lastColumn="0" w:oddVBand="0" w:evenVBand="0" w:oddHBand="0" w:evenHBand="0" w:firstRowFirstColumn="0" w:firstRowLastColumn="0" w:lastRowFirstColumn="0" w:lastRowLastColumn="0"/>
            <w:tcW w:w="674" w:type="dxa"/>
            <w:vMerge/>
          </w:tcPr>
          <w:p w:rsidR="004808B9" w:rsidRPr="00EE285D" w:rsidRDefault="004808B9" w:rsidP="007C6554">
            <w:pPr>
              <w:jc w:val="center"/>
              <w:rPr>
                <w:b/>
              </w:rPr>
            </w:pPr>
          </w:p>
        </w:tc>
        <w:tc>
          <w:tcPr>
            <w:tcW w:w="8568" w:type="dxa"/>
          </w:tcPr>
          <w:p w:rsidR="004808B9" w:rsidRDefault="004808B9" w:rsidP="007C6554">
            <w:pPr>
              <w:cnfStyle w:val="000000000000" w:firstRow="0" w:lastRow="0" w:firstColumn="0" w:lastColumn="0" w:oddVBand="0" w:evenVBand="0" w:oddHBand="0" w:evenHBand="0" w:firstRowFirstColumn="0" w:firstRowLastColumn="0" w:lastRowFirstColumn="0" w:lastRowLastColumn="0"/>
            </w:pPr>
          </w:p>
        </w:tc>
      </w:tr>
      <w:tr w:rsidR="004808B9" w:rsidTr="00393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rsidR="004808B9" w:rsidRPr="00EE285D" w:rsidRDefault="004808B9" w:rsidP="007C6554">
            <w:pPr>
              <w:jc w:val="center"/>
              <w:rPr>
                <w:b/>
              </w:rPr>
            </w:pPr>
            <w:r>
              <w:rPr>
                <w:b/>
              </w:rPr>
              <w:t>2.10</w:t>
            </w:r>
          </w:p>
        </w:tc>
        <w:tc>
          <w:tcPr>
            <w:tcW w:w="8568" w:type="dxa"/>
          </w:tcPr>
          <w:p w:rsidR="004808B9" w:rsidRDefault="004808B9" w:rsidP="007C6554">
            <w:pPr>
              <w:cnfStyle w:val="000000100000" w:firstRow="0" w:lastRow="0" w:firstColumn="0" w:lastColumn="0" w:oddVBand="0" w:evenVBand="0" w:oddHBand="1" w:evenHBand="0" w:firstRowFirstColumn="0" w:firstRowLastColumn="0" w:lastRowFirstColumn="0" w:lastRowLastColumn="0"/>
            </w:pPr>
            <w:r w:rsidRPr="00395829">
              <w:rPr>
                <w:b/>
              </w:rPr>
              <w:t xml:space="preserve">(For manufacturers and suppliers) </w:t>
            </w:r>
            <w:r w:rsidRPr="004808B9">
              <w:t>Please tell us your estimated cost increase in NZD and include any relevant information on how it was calculated (eg the number of products you produce or supply)</w:t>
            </w:r>
            <w:r>
              <w:t>.</w:t>
            </w:r>
          </w:p>
        </w:tc>
      </w:tr>
    </w:tbl>
    <w:p w:rsidR="004808B9" w:rsidRDefault="004808B9" w:rsidP="004808B9">
      <w:pPr>
        <w:pStyle w:val="Heading3"/>
      </w:pPr>
      <w:r>
        <w:t>Proposal 4 - Clarify the responsibilities of manufacturers, suppliers, designers and builders for building products and building methods</w:t>
      </w:r>
      <w:r w:rsidR="00D04802">
        <w:t>.</w:t>
      </w:r>
    </w:p>
    <w:p w:rsidR="004808B9" w:rsidRDefault="004808B9" w:rsidP="004808B9">
      <w:pPr>
        <w:pStyle w:val="ListParagraph"/>
        <w:numPr>
          <w:ilvl w:val="0"/>
          <w:numId w:val="18"/>
        </w:numPr>
      </w:pPr>
      <w:r>
        <w:t>Create an explicit responsibility on manufacturers and suppliers to ensure that a building product is fit for its intended purpose.</w:t>
      </w:r>
    </w:p>
    <w:p w:rsidR="004808B9" w:rsidRDefault="004808B9" w:rsidP="004808B9">
      <w:pPr>
        <w:pStyle w:val="ListParagraph"/>
        <w:numPr>
          <w:ilvl w:val="0"/>
          <w:numId w:val="18"/>
        </w:numPr>
      </w:pPr>
      <w:r>
        <w:t xml:space="preserve">Clarify that builders cannot use a different building product or building method to the product or method specified in the building consent without an appropriate variation to the consent. </w:t>
      </w:r>
    </w:p>
    <w:p w:rsidR="004808B9" w:rsidRDefault="004808B9" w:rsidP="004808B9">
      <w:pPr>
        <w:pStyle w:val="ListParagraph"/>
        <w:numPr>
          <w:ilvl w:val="0"/>
          <w:numId w:val="18"/>
        </w:numPr>
      </w:pPr>
      <w:r>
        <w:t>Clarify the responsibilities of builders and designers to ensure that the building products and methods specified or used will result in building work that complies with the code.</w:t>
      </w:r>
    </w:p>
    <w:tbl>
      <w:tblPr>
        <w:tblStyle w:val="ColorfulGrid-Accent1"/>
        <w:tblW w:w="0" w:type="auto"/>
        <w:tblLook w:val="0480" w:firstRow="0" w:lastRow="0" w:firstColumn="1" w:lastColumn="0" w:noHBand="0" w:noVBand="1"/>
      </w:tblPr>
      <w:tblGrid>
        <w:gridCol w:w="674"/>
        <w:gridCol w:w="8568"/>
      </w:tblGrid>
      <w:tr w:rsidR="004808B9" w:rsidTr="00ED4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4808B9" w:rsidRPr="00EE285D" w:rsidRDefault="004808B9" w:rsidP="007C6554">
            <w:pPr>
              <w:jc w:val="center"/>
              <w:rPr>
                <w:b/>
              </w:rPr>
            </w:pPr>
            <w:r>
              <w:rPr>
                <w:b/>
              </w:rPr>
              <w:t>2.11</w:t>
            </w:r>
          </w:p>
        </w:tc>
        <w:tc>
          <w:tcPr>
            <w:tcW w:w="8568" w:type="dxa"/>
          </w:tcPr>
          <w:p w:rsidR="004808B9" w:rsidRDefault="004808B9" w:rsidP="007C6554">
            <w:pPr>
              <w:cnfStyle w:val="000000100000" w:firstRow="0" w:lastRow="0" w:firstColumn="0" w:lastColumn="0" w:oddVBand="0" w:evenVBand="0" w:oddHBand="1" w:evenHBand="0" w:firstRowFirstColumn="0" w:firstRowLastColumn="0" w:lastRowFirstColumn="0" w:lastRowLastColumn="0"/>
            </w:pPr>
            <w:r w:rsidRPr="004808B9">
              <w:t>Do you support the proposals to clarify roles and responsibilities for manufacturers, suppliers, designers and builders</w:t>
            </w:r>
            <w:r>
              <w:t>?</w:t>
            </w:r>
          </w:p>
        </w:tc>
      </w:tr>
      <w:tr w:rsidR="00ED4AC0" w:rsidTr="00ED4AC0">
        <w:tc>
          <w:tcPr>
            <w:cnfStyle w:val="001000000000" w:firstRow="0" w:lastRow="0" w:firstColumn="1" w:lastColumn="0" w:oddVBand="0" w:evenVBand="0" w:oddHBand="0" w:evenHBand="0" w:firstRowFirstColumn="0" w:firstRowLastColumn="0" w:lastRowFirstColumn="0" w:lastRowLastColumn="0"/>
            <w:tcW w:w="674" w:type="dxa"/>
            <w:vMerge/>
          </w:tcPr>
          <w:p w:rsidR="00ED4AC0" w:rsidRDefault="00ED4AC0" w:rsidP="007C6554">
            <w:pPr>
              <w:jc w:val="center"/>
              <w:rPr>
                <w:b/>
              </w:rPr>
            </w:pPr>
          </w:p>
        </w:tc>
        <w:tc>
          <w:tcPr>
            <w:tcW w:w="85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3830"/>
            </w:tblGrid>
            <w:tr w:rsidR="00ED4AC0" w:rsidTr="0039309C">
              <w:trPr>
                <w:trHeight w:val="557"/>
              </w:trPr>
              <w:tc>
                <w:tcPr>
                  <w:tcW w:w="3830" w:type="dxa"/>
                  <w:vAlign w:val="center"/>
                </w:tcPr>
                <w:p w:rsidR="00ED4AC0" w:rsidRDefault="007A2892" w:rsidP="00EE7521">
                  <w:sdt>
                    <w:sdtPr>
                      <w:id w:val="1781300579"/>
                      <w14:checkbox>
                        <w14:checked w14:val="1"/>
                        <w14:checkedState w14:val="2612" w14:font="MS Gothic"/>
                        <w14:uncheckedState w14:val="2610" w14:font="MS Gothic"/>
                      </w14:checkbox>
                    </w:sdtPr>
                    <w:sdtEndPr/>
                    <w:sdtContent>
                      <w:r w:rsidR="003B37E3">
                        <w:rPr>
                          <w:rFonts w:ascii="MS Gothic" w:eastAsia="MS Gothic" w:hAnsi="MS Gothic" w:hint="eastAsia"/>
                        </w:rPr>
                        <w:t>☒</w:t>
                      </w:r>
                    </w:sdtContent>
                  </w:sdt>
                  <w:r w:rsidR="00ED4AC0">
                    <w:t xml:space="preserve"> Yes</w:t>
                  </w:r>
                </w:p>
              </w:tc>
              <w:tc>
                <w:tcPr>
                  <w:tcW w:w="3830" w:type="dxa"/>
                  <w:vAlign w:val="center"/>
                </w:tcPr>
                <w:p w:rsidR="00ED4AC0" w:rsidRDefault="007A2892" w:rsidP="00EE7521">
                  <w:sdt>
                    <w:sdtPr>
                      <w:id w:val="-1455101712"/>
                      <w14:checkbox>
                        <w14:checked w14:val="0"/>
                        <w14:checkedState w14:val="2612" w14:font="MS Gothic"/>
                        <w14:uncheckedState w14:val="2610" w14:font="MS Gothic"/>
                      </w14:checkbox>
                    </w:sdtPr>
                    <w:sdtEndPr/>
                    <w:sdtContent>
                      <w:r w:rsidR="00ED4AC0">
                        <w:rPr>
                          <w:rFonts w:ascii="MS Gothic" w:eastAsia="MS Gothic" w:hAnsi="MS Gothic" w:hint="eastAsia"/>
                        </w:rPr>
                        <w:t>☐</w:t>
                      </w:r>
                    </w:sdtContent>
                  </w:sdt>
                  <w:r w:rsidR="00ED4AC0">
                    <w:t xml:space="preserve"> No</w:t>
                  </w:r>
                </w:p>
              </w:tc>
            </w:tr>
          </w:tbl>
          <w:p w:rsidR="00ED4AC0" w:rsidRDefault="003B37E3" w:rsidP="00EE7521">
            <w:pPr>
              <w:cnfStyle w:val="000000000000" w:firstRow="0" w:lastRow="0" w:firstColumn="0" w:lastColumn="0" w:oddVBand="0" w:evenVBand="0" w:oddHBand="0" w:evenHBand="0" w:firstRowFirstColumn="0" w:firstRowLastColumn="0" w:lastRowFirstColumn="0" w:lastRowLastColumn="0"/>
            </w:pPr>
            <w:r>
              <w:t>Manufacturers and suppliers need to take responsibility for their products performance in accordance with their stated compliance with the NZBC. Others in the building sector cannot oversee their manufacture quality.</w:t>
            </w:r>
          </w:p>
          <w:p w:rsidR="003B37E3" w:rsidRDefault="003B37E3" w:rsidP="00EE7521">
            <w:pPr>
              <w:cnfStyle w:val="000000000000" w:firstRow="0" w:lastRow="0" w:firstColumn="0" w:lastColumn="0" w:oddVBand="0" w:evenVBand="0" w:oddHBand="0" w:evenHBand="0" w:firstRowFirstColumn="0" w:firstRowLastColumn="0" w:lastRowFirstColumn="0" w:lastRowLastColumn="0"/>
            </w:pPr>
            <w:r>
              <w:t xml:space="preserve">Designers need to take responsibility for specifying products within their stated scope limitations. Otherwise there is significant re-work to re-design or propose a more appropriate </w:t>
            </w:r>
            <w:r w:rsidR="002F52A4">
              <w:t>product. These issues cause significant delays in the building consenting process and have associated costs that are generally passed on to the homeowner.</w:t>
            </w:r>
          </w:p>
          <w:p w:rsidR="003B37E3" w:rsidRDefault="003B37E3" w:rsidP="002F52A4">
            <w:pPr>
              <w:cnfStyle w:val="000000000000" w:firstRow="0" w:lastRow="0" w:firstColumn="0" w:lastColumn="0" w:oddVBand="0" w:evenVBand="0" w:oddHBand="0" w:evenHBand="0" w:firstRowFirstColumn="0" w:firstRowLastColumn="0" w:lastRowFirstColumn="0" w:lastRowLastColumn="0"/>
            </w:pPr>
            <w:r>
              <w:t xml:space="preserve">Builders need to take responsibility for ensuring the correct product is being used, </w:t>
            </w:r>
            <w:r w:rsidR="002F52A4">
              <w:t xml:space="preserve">and </w:t>
            </w:r>
            <w:r>
              <w:t>that it is correctly stored, handled and installed.</w:t>
            </w:r>
            <w:r w:rsidR="002F52A4">
              <w:t xml:space="preserve"> When not done correctly there is a need for re-inspection. This re-work causes delays in the construction timeframe and the historic level of re-work is priced into the cost for future work.</w:t>
            </w:r>
          </w:p>
        </w:tc>
      </w:tr>
      <w:tr w:rsidR="00ED4AC0" w:rsidTr="00ED4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ED4AC0" w:rsidRDefault="00ED4AC0" w:rsidP="007C6554">
            <w:pPr>
              <w:jc w:val="center"/>
              <w:rPr>
                <w:b/>
              </w:rPr>
            </w:pPr>
            <w:r>
              <w:rPr>
                <w:b/>
              </w:rPr>
              <w:t>2.12</w:t>
            </w:r>
          </w:p>
        </w:tc>
        <w:tc>
          <w:tcPr>
            <w:tcW w:w="8568" w:type="dxa"/>
          </w:tcPr>
          <w:p w:rsidR="00ED4AC0" w:rsidRDefault="00ED4AC0" w:rsidP="007C6554">
            <w:pPr>
              <w:cnfStyle w:val="000000100000" w:firstRow="0" w:lastRow="0" w:firstColumn="0" w:lastColumn="0" w:oddVBand="0" w:evenVBand="0" w:oddHBand="1" w:evenHBand="0" w:firstRowFirstColumn="0" w:firstRowLastColumn="0" w:lastRowFirstColumn="0" w:lastRowLastColumn="0"/>
            </w:pPr>
            <w:r w:rsidRPr="004808B9">
              <w:t>Is the current threshold and process for variations to consent appropriate for all circumstances</w:t>
            </w:r>
            <w:r>
              <w:t>?</w:t>
            </w:r>
          </w:p>
        </w:tc>
      </w:tr>
      <w:tr w:rsidR="00ED4AC0" w:rsidTr="00ED4AC0">
        <w:tc>
          <w:tcPr>
            <w:cnfStyle w:val="001000000000" w:firstRow="0" w:lastRow="0" w:firstColumn="1" w:lastColumn="0" w:oddVBand="0" w:evenVBand="0" w:oddHBand="0" w:evenHBand="0" w:firstRowFirstColumn="0" w:firstRowLastColumn="0" w:lastRowFirstColumn="0" w:lastRowLastColumn="0"/>
            <w:tcW w:w="674" w:type="dxa"/>
            <w:vMerge/>
          </w:tcPr>
          <w:p w:rsidR="00ED4AC0" w:rsidRDefault="00ED4AC0" w:rsidP="007C6554">
            <w:pPr>
              <w:jc w:val="center"/>
              <w:rPr>
                <w:b/>
              </w:rPr>
            </w:pPr>
          </w:p>
        </w:tc>
        <w:tc>
          <w:tcPr>
            <w:tcW w:w="85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3818"/>
            </w:tblGrid>
            <w:tr w:rsidR="00ED4AC0" w:rsidTr="0039309C">
              <w:trPr>
                <w:trHeight w:val="557"/>
              </w:trPr>
              <w:tc>
                <w:tcPr>
                  <w:tcW w:w="3818" w:type="dxa"/>
                  <w:vAlign w:val="center"/>
                </w:tcPr>
                <w:p w:rsidR="00ED4AC0" w:rsidRDefault="007A2892" w:rsidP="00EE7521">
                  <w:sdt>
                    <w:sdtPr>
                      <w:id w:val="-1860958766"/>
                      <w14:checkbox>
                        <w14:checked w14:val="1"/>
                        <w14:checkedState w14:val="2612" w14:font="MS Gothic"/>
                        <w14:uncheckedState w14:val="2610" w14:font="MS Gothic"/>
                      </w14:checkbox>
                    </w:sdtPr>
                    <w:sdtEndPr/>
                    <w:sdtContent>
                      <w:r w:rsidR="002F52A4">
                        <w:rPr>
                          <w:rFonts w:ascii="MS Gothic" w:eastAsia="MS Gothic" w:hAnsi="MS Gothic" w:hint="eastAsia"/>
                        </w:rPr>
                        <w:t>☒</w:t>
                      </w:r>
                    </w:sdtContent>
                  </w:sdt>
                  <w:r w:rsidR="00ED4AC0">
                    <w:t xml:space="preserve"> Yes</w:t>
                  </w:r>
                </w:p>
              </w:tc>
              <w:tc>
                <w:tcPr>
                  <w:tcW w:w="3818" w:type="dxa"/>
                  <w:vAlign w:val="center"/>
                </w:tcPr>
                <w:p w:rsidR="00ED4AC0" w:rsidRDefault="007A2892" w:rsidP="00EE7521">
                  <w:sdt>
                    <w:sdtPr>
                      <w:id w:val="-1940598948"/>
                      <w14:checkbox>
                        <w14:checked w14:val="0"/>
                        <w14:checkedState w14:val="2612" w14:font="MS Gothic"/>
                        <w14:uncheckedState w14:val="2610" w14:font="MS Gothic"/>
                      </w14:checkbox>
                    </w:sdtPr>
                    <w:sdtEndPr/>
                    <w:sdtContent>
                      <w:r w:rsidR="00ED4AC0">
                        <w:rPr>
                          <w:rFonts w:ascii="MS Gothic" w:eastAsia="MS Gothic" w:hAnsi="MS Gothic" w:hint="eastAsia"/>
                        </w:rPr>
                        <w:t>☐</w:t>
                      </w:r>
                    </w:sdtContent>
                  </w:sdt>
                  <w:r w:rsidR="00ED4AC0">
                    <w:t xml:space="preserve"> No</w:t>
                  </w:r>
                </w:p>
              </w:tc>
            </w:tr>
          </w:tbl>
          <w:p w:rsidR="00ED4AC0" w:rsidRDefault="002F52A4" w:rsidP="00EE7521">
            <w:pPr>
              <w:cnfStyle w:val="000000000000" w:firstRow="0" w:lastRow="0" w:firstColumn="0" w:lastColumn="0" w:oddVBand="0" w:evenVBand="0" w:oddHBand="0" w:evenHBand="0" w:firstRowFirstColumn="0" w:firstRowLastColumn="0" w:lastRowFirstColumn="0" w:lastRowLastColumn="0"/>
            </w:pPr>
            <w:r>
              <w:t>Significant changes need to go through an amendment process to give time to appropriately document and consider the impacts the proposed change may have on NZBC compliance.</w:t>
            </w:r>
          </w:p>
        </w:tc>
      </w:tr>
    </w:tbl>
    <w:p w:rsidR="00711886" w:rsidRDefault="00711886" w:rsidP="00711886"/>
    <w:p w:rsidR="004808B9" w:rsidRDefault="004808B9" w:rsidP="004808B9">
      <w:pPr>
        <w:pStyle w:val="Heading3"/>
      </w:pPr>
      <w:r w:rsidRPr="004808B9">
        <w:t>Proposal 5 - Give MBIE the power to compel information to support an investigation</w:t>
      </w:r>
      <w:r w:rsidR="00D04802">
        <w:t>.</w:t>
      </w:r>
    </w:p>
    <w:tbl>
      <w:tblPr>
        <w:tblStyle w:val="ColorfulGrid-Accent1"/>
        <w:tblW w:w="0" w:type="auto"/>
        <w:tblLook w:val="0480" w:firstRow="0" w:lastRow="0" w:firstColumn="1" w:lastColumn="0" w:noHBand="0" w:noVBand="1"/>
      </w:tblPr>
      <w:tblGrid>
        <w:gridCol w:w="674"/>
        <w:gridCol w:w="8568"/>
      </w:tblGrid>
      <w:tr w:rsidR="004808B9" w:rsidTr="00ED4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4808B9" w:rsidRDefault="00711886" w:rsidP="007C6554">
            <w:pPr>
              <w:jc w:val="center"/>
              <w:rPr>
                <w:b/>
              </w:rPr>
            </w:pPr>
            <w:r>
              <w:rPr>
                <w:b/>
              </w:rPr>
              <w:t>2.13</w:t>
            </w:r>
          </w:p>
        </w:tc>
        <w:tc>
          <w:tcPr>
            <w:tcW w:w="8568" w:type="dxa"/>
          </w:tcPr>
          <w:p w:rsidR="004808B9" w:rsidRDefault="00711886" w:rsidP="007C6554">
            <w:pPr>
              <w:cnfStyle w:val="000000100000" w:firstRow="0" w:lastRow="0" w:firstColumn="0" w:lastColumn="0" w:oddVBand="0" w:evenVBand="0" w:oddHBand="1" w:evenHBand="0" w:firstRowFirstColumn="0" w:firstRowLastColumn="0" w:lastRowFirstColumn="0" w:lastRowLastColumn="0"/>
            </w:pPr>
            <w:r w:rsidRPr="00711886">
              <w:t>Do you support the proposal to give MBIE the power to compel information to support investigations?</w:t>
            </w:r>
          </w:p>
        </w:tc>
      </w:tr>
      <w:tr w:rsidR="00ED4AC0" w:rsidTr="00ED4AC0">
        <w:tc>
          <w:tcPr>
            <w:cnfStyle w:val="001000000000" w:firstRow="0" w:lastRow="0" w:firstColumn="1" w:lastColumn="0" w:oddVBand="0" w:evenVBand="0" w:oddHBand="0" w:evenHBand="0" w:firstRowFirstColumn="0" w:firstRowLastColumn="0" w:lastRowFirstColumn="0" w:lastRowLastColumn="0"/>
            <w:tcW w:w="674" w:type="dxa"/>
            <w:vMerge/>
          </w:tcPr>
          <w:p w:rsidR="00ED4AC0" w:rsidRDefault="00ED4AC0" w:rsidP="007C6554">
            <w:pPr>
              <w:jc w:val="center"/>
              <w:rPr>
                <w:b/>
              </w:rPr>
            </w:pPr>
          </w:p>
        </w:tc>
        <w:tc>
          <w:tcPr>
            <w:tcW w:w="85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8"/>
              <w:gridCol w:w="3848"/>
            </w:tblGrid>
            <w:tr w:rsidR="00ED4AC0" w:rsidTr="0039309C">
              <w:trPr>
                <w:trHeight w:val="545"/>
              </w:trPr>
              <w:tc>
                <w:tcPr>
                  <w:tcW w:w="3848" w:type="dxa"/>
                  <w:vAlign w:val="center"/>
                </w:tcPr>
                <w:p w:rsidR="00ED4AC0" w:rsidRDefault="007A2892" w:rsidP="00EE7521">
                  <w:sdt>
                    <w:sdtPr>
                      <w:id w:val="929315737"/>
                      <w14:checkbox>
                        <w14:checked w14:val="1"/>
                        <w14:checkedState w14:val="2612" w14:font="MS Gothic"/>
                        <w14:uncheckedState w14:val="2610" w14:font="MS Gothic"/>
                      </w14:checkbox>
                    </w:sdtPr>
                    <w:sdtEndPr/>
                    <w:sdtContent>
                      <w:r w:rsidR="002F52A4">
                        <w:rPr>
                          <w:rFonts w:ascii="MS Gothic" w:eastAsia="MS Gothic" w:hAnsi="MS Gothic" w:hint="eastAsia"/>
                        </w:rPr>
                        <w:t>☒</w:t>
                      </w:r>
                    </w:sdtContent>
                  </w:sdt>
                  <w:r w:rsidR="00ED4AC0">
                    <w:t xml:space="preserve"> Yes</w:t>
                  </w:r>
                </w:p>
              </w:tc>
              <w:tc>
                <w:tcPr>
                  <w:tcW w:w="3848" w:type="dxa"/>
                  <w:vAlign w:val="center"/>
                </w:tcPr>
                <w:p w:rsidR="00ED4AC0" w:rsidRDefault="007A2892" w:rsidP="00EE7521">
                  <w:sdt>
                    <w:sdtPr>
                      <w:id w:val="-1359352527"/>
                      <w14:checkbox>
                        <w14:checked w14:val="0"/>
                        <w14:checkedState w14:val="2612" w14:font="MS Gothic"/>
                        <w14:uncheckedState w14:val="2610" w14:font="MS Gothic"/>
                      </w14:checkbox>
                    </w:sdtPr>
                    <w:sdtEndPr/>
                    <w:sdtContent>
                      <w:r w:rsidR="00ED4AC0">
                        <w:rPr>
                          <w:rFonts w:ascii="MS Gothic" w:eastAsia="MS Gothic" w:hAnsi="MS Gothic" w:hint="eastAsia"/>
                        </w:rPr>
                        <w:t>☐</w:t>
                      </w:r>
                    </w:sdtContent>
                  </w:sdt>
                  <w:r w:rsidR="00ED4AC0">
                    <w:t xml:space="preserve"> No</w:t>
                  </w:r>
                </w:p>
              </w:tc>
            </w:tr>
          </w:tbl>
          <w:p w:rsidR="00ED4AC0" w:rsidRDefault="002F52A4" w:rsidP="00EE7521">
            <w:pPr>
              <w:cnfStyle w:val="000000000000" w:firstRow="0" w:lastRow="0" w:firstColumn="0" w:lastColumn="0" w:oddVBand="0" w:evenVBand="0" w:oddHBand="0" w:evenHBand="0" w:firstRowFirstColumn="0" w:firstRowLastColumn="0" w:lastRowFirstColumn="0" w:lastRowLastColumn="0"/>
            </w:pPr>
            <w:r>
              <w:t xml:space="preserve">KCDC supports a more pro-active approach to MBIE undertaking investigations and wider </w:t>
            </w:r>
            <w:r w:rsidR="000D1F73">
              <w:t>use of it’s powers to warn and b</w:t>
            </w:r>
            <w:r>
              <w:t>an. To do so MBIE must have access to all information it needs.</w:t>
            </w:r>
          </w:p>
        </w:tc>
      </w:tr>
      <w:tr w:rsidR="00ED4AC0" w:rsidTr="00ED4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ED4AC0" w:rsidRDefault="00ED4AC0" w:rsidP="007C6554">
            <w:pPr>
              <w:jc w:val="center"/>
              <w:rPr>
                <w:b/>
              </w:rPr>
            </w:pPr>
            <w:r>
              <w:rPr>
                <w:b/>
              </w:rPr>
              <w:t>2.14</w:t>
            </w:r>
          </w:p>
        </w:tc>
        <w:tc>
          <w:tcPr>
            <w:tcW w:w="8568" w:type="dxa"/>
          </w:tcPr>
          <w:p w:rsidR="00ED4AC0" w:rsidRDefault="00ED4AC0" w:rsidP="007C6554">
            <w:pPr>
              <w:cnfStyle w:val="000000100000" w:firstRow="0" w:lastRow="0" w:firstColumn="0" w:lastColumn="0" w:oddVBand="0" w:evenVBand="0" w:oddHBand="1" w:evenHBand="0" w:firstRowFirstColumn="0" w:firstRowLastColumn="0" w:lastRowFirstColumn="0" w:lastRowLastColumn="0"/>
            </w:pPr>
            <w:r w:rsidRPr="00711886">
              <w:t>Would MBIE’s ability to compel information about building products or methods and share this with other regulators have unintended consequences? If so, what might these unintended consequences be?</w:t>
            </w:r>
          </w:p>
        </w:tc>
      </w:tr>
      <w:tr w:rsidR="00ED4AC0" w:rsidTr="00ED4AC0">
        <w:tc>
          <w:tcPr>
            <w:cnfStyle w:val="001000000000" w:firstRow="0" w:lastRow="0" w:firstColumn="1" w:lastColumn="0" w:oddVBand="0" w:evenVBand="0" w:oddHBand="0" w:evenHBand="0" w:firstRowFirstColumn="0" w:firstRowLastColumn="0" w:lastRowFirstColumn="0" w:lastRowLastColumn="0"/>
            <w:tcW w:w="674" w:type="dxa"/>
            <w:vMerge/>
          </w:tcPr>
          <w:p w:rsidR="00ED4AC0" w:rsidRDefault="00ED4AC0" w:rsidP="007C6554">
            <w:pPr>
              <w:jc w:val="center"/>
              <w:rPr>
                <w:b/>
              </w:rPr>
            </w:pPr>
          </w:p>
        </w:tc>
        <w:tc>
          <w:tcPr>
            <w:tcW w:w="85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3872"/>
            </w:tblGrid>
            <w:tr w:rsidR="00ED4AC0" w:rsidTr="0039309C">
              <w:trPr>
                <w:trHeight w:val="580"/>
              </w:trPr>
              <w:tc>
                <w:tcPr>
                  <w:tcW w:w="3872" w:type="dxa"/>
                  <w:vAlign w:val="center"/>
                </w:tcPr>
                <w:p w:rsidR="00ED4AC0" w:rsidRDefault="007A2892" w:rsidP="00EE7521">
                  <w:sdt>
                    <w:sdtPr>
                      <w:id w:val="-126167220"/>
                      <w14:checkbox>
                        <w14:checked w14:val="1"/>
                        <w14:checkedState w14:val="2612" w14:font="MS Gothic"/>
                        <w14:uncheckedState w14:val="2610" w14:font="MS Gothic"/>
                      </w14:checkbox>
                    </w:sdtPr>
                    <w:sdtEndPr/>
                    <w:sdtContent>
                      <w:r w:rsidR="009C381F">
                        <w:rPr>
                          <w:rFonts w:ascii="MS Gothic" w:eastAsia="MS Gothic" w:hAnsi="MS Gothic" w:hint="eastAsia"/>
                        </w:rPr>
                        <w:t>☒</w:t>
                      </w:r>
                    </w:sdtContent>
                  </w:sdt>
                  <w:r w:rsidR="00ED4AC0">
                    <w:t xml:space="preserve"> Yes</w:t>
                  </w:r>
                </w:p>
              </w:tc>
              <w:tc>
                <w:tcPr>
                  <w:tcW w:w="3872" w:type="dxa"/>
                  <w:vAlign w:val="center"/>
                </w:tcPr>
                <w:p w:rsidR="00ED4AC0" w:rsidRDefault="007A2892" w:rsidP="00EE7521">
                  <w:sdt>
                    <w:sdtPr>
                      <w:id w:val="-175731170"/>
                      <w14:checkbox>
                        <w14:checked w14:val="0"/>
                        <w14:checkedState w14:val="2612" w14:font="MS Gothic"/>
                        <w14:uncheckedState w14:val="2610" w14:font="MS Gothic"/>
                      </w14:checkbox>
                    </w:sdtPr>
                    <w:sdtEndPr/>
                    <w:sdtContent>
                      <w:r w:rsidR="00ED4AC0">
                        <w:rPr>
                          <w:rFonts w:ascii="MS Gothic" w:eastAsia="MS Gothic" w:hAnsi="MS Gothic" w:hint="eastAsia"/>
                        </w:rPr>
                        <w:t>☐</w:t>
                      </w:r>
                    </w:sdtContent>
                  </w:sdt>
                  <w:r w:rsidR="00ED4AC0">
                    <w:t xml:space="preserve"> No</w:t>
                  </w:r>
                </w:p>
              </w:tc>
            </w:tr>
          </w:tbl>
          <w:p w:rsidR="00ED4AC0" w:rsidRDefault="00D44089" w:rsidP="00D44089">
            <w:pPr>
              <w:cnfStyle w:val="000000000000" w:firstRow="0" w:lastRow="0" w:firstColumn="0" w:lastColumn="0" w:oddVBand="0" w:evenVBand="0" w:oddHBand="0" w:evenHBand="0" w:firstRowFirstColumn="0" w:firstRowLastColumn="0" w:lastRowFirstColumn="0" w:lastRowLastColumn="0"/>
            </w:pPr>
            <w:r>
              <w:t xml:space="preserve">BCAs are currently joined in product claims and accruing legal and expert witness costs to defend their position. </w:t>
            </w:r>
            <w:r w:rsidR="009C381F">
              <w:t xml:space="preserve">Sharing product information with other regulators may result in more legal action being taken by those regulators </w:t>
            </w:r>
            <w:r>
              <w:t>under legislation other than the Building Act. This could</w:t>
            </w:r>
            <w:r w:rsidR="009C381F">
              <w:t xml:space="preserve"> </w:t>
            </w:r>
            <w:r>
              <w:t>involve</w:t>
            </w:r>
            <w:r w:rsidR="009C381F">
              <w:t xml:space="preserve"> BCAs</w:t>
            </w:r>
            <w:r>
              <w:t xml:space="preserve"> in making strike out applications and defending claims</w:t>
            </w:r>
            <w:r w:rsidR="009C381F">
              <w:t>.</w:t>
            </w:r>
            <w:r>
              <w:t xml:space="preserve"> </w:t>
            </w:r>
          </w:p>
        </w:tc>
      </w:tr>
    </w:tbl>
    <w:p w:rsidR="00711886" w:rsidRDefault="00711886" w:rsidP="004808B9"/>
    <w:p w:rsidR="004808B9" w:rsidRDefault="00711886" w:rsidP="00711886">
      <w:pPr>
        <w:pStyle w:val="Heading3"/>
      </w:pPr>
      <w:r>
        <w:t>Potential impacts of the proposed changes</w:t>
      </w:r>
    </w:p>
    <w:tbl>
      <w:tblPr>
        <w:tblStyle w:val="ColorfulGrid-Accent1"/>
        <w:tblW w:w="0" w:type="auto"/>
        <w:tblLook w:val="0480" w:firstRow="0" w:lastRow="0" w:firstColumn="1" w:lastColumn="0" w:noHBand="0" w:noVBand="1"/>
      </w:tblPr>
      <w:tblGrid>
        <w:gridCol w:w="674"/>
        <w:gridCol w:w="8568"/>
      </w:tblGrid>
      <w:tr w:rsidR="00711886" w:rsidTr="00097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rsidR="00711886" w:rsidRDefault="00711886" w:rsidP="007C6554">
            <w:pPr>
              <w:jc w:val="center"/>
              <w:rPr>
                <w:b/>
              </w:rPr>
            </w:pPr>
            <w:r>
              <w:rPr>
                <w:b/>
              </w:rPr>
              <w:t>2.15</w:t>
            </w:r>
          </w:p>
        </w:tc>
        <w:tc>
          <w:tcPr>
            <w:tcW w:w="8647" w:type="dxa"/>
          </w:tcPr>
          <w:p w:rsidR="00711886" w:rsidRDefault="00711886" w:rsidP="007C6554">
            <w:pPr>
              <w:cnfStyle w:val="000000100000" w:firstRow="0" w:lastRow="0" w:firstColumn="0" w:lastColumn="0" w:oddVBand="0" w:evenVBand="0" w:oddHBand="1" w:evenHBand="0" w:firstRowFirstColumn="0" w:firstRowLastColumn="0" w:lastRowFirstColumn="0" w:lastRowLastColumn="0"/>
            </w:pPr>
            <w:r w:rsidRPr="00711886">
              <w:t>Do you think the impact of the proposed changes to the regulation of building products and building methods (proposals 1-5) would be positive or negative? What do you think the impact might be?</w:t>
            </w:r>
          </w:p>
        </w:tc>
      </w:tr>
      <w:tr w:rsidR="00711886" w:rsidTr="00097B71">
        <w:tc>
          <w:tcPr>
            <w:cnfStyle w:val="001000000000" w:firstRow="0" w:lastRow="0" w:firstColumn="1" w:lastColumn="0" w:oddVBand="0" w:evenVBand="0" w:oddHBand="0" w:evenHBand="0" w:firstRowFirstColumn="0" w:firstRowLastColumn="0" w:lastRowFirstColumn="0" w:lastRowLastColumn="0"/>
            <w:tcW w:w="675" w:type="dxa"/>
            <w:vMerge/>
          </w:tcPr>
          <w:p w:rsidR="00711886" w:rsidRDefault="00711886" w:rsidP="007C6554">
            <w:pPr>
              <w:jc w:val="center"/>
              <w:rPr>
                <w:b/>
              </w:rPr>
            </w:pPr>
          </w:p>
        </w:tc>
        <w:tc>
          <w:tcPr>
            <w:tcW w:w="864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136"/>
              <w:gridCol w:w="1612"/>
              <w:gridCol w:w="1221"/>
              <w:gridCol w:w="2003"/>
            </w:tblGrid>
            <w:tr w:rsidR="008A2832" w:rsidTr="004C4610">
              <w:trPr>
                <w:trHeight w:val="670"/>
              </w:trPr>
              <w:tc>
                <w:tcPr>
                  <w:tcW w:w="8060" w:type="dxa"/>
                  <w:gridSpan w:val="5"/>
                  <w:vAlign w:val="center"/>
                </w:tcPr>
                <w:p w:rsidR="008A2832" w:rsidRPr="00807B0E" w:rsidRDefault="008A2832" w:rsidP="004C4610">
                  <w:pPr>
                    <w:jc w:val="center"/>
                    <w:rPr>
                      <w:sz w:val="18"/>
                      <w:szCs w:val="18"/>
                    </w:rPr>
                  </w:pPr>
                  <w:r w:rsidRPr="00807B0E">
                    <w:rPr>
                      <w:sz w:val="18"/>
                      <w:szCs w:val="18"/>
                    </w:rPr>
                    <w:t>Strong</w:t>
                  </w:r>
                  <w:r>
                    <w:rPr>
                      <w:sz w:val="18"/>
                      <w:szCs w:val="18"/>
                    </w:rPr>
                    <w:t xml:space="preserve"> negative impact       Negative impact       No impact        Positive impact       Strong positive impact</w:t>
                  </w:r>
                </w:p>
              </w:tc>
            </w:tr>
            <w:tr w:rsidR="008A2832" w:rsidTr="004C4610">
              <w:sdt>
                <w:sdtPr>
                  <w:id w:val="-1480684868"/>
                  <w14:checkbox>
                    <w14:checked w14:val="0"/>
                    <w14:checkedState w14:val="2612" w14:font="MS Gothic"/>
                    <w14:uncheckedState w14:val="2610" w14:font="MS Gothic"/>
                  </w14:checkbox>
                </w:sdtPr>
                <w:sdtEndPr/>
                <w:sdtContent>
                  <w:tc>
                    <w:tcPr>
                      <w:tcW w:w="2088" w:type="dxa"/>
                      <w:vAlign w:val="center"/>
                    </w:tcPr>
                    <w:p w:rsidR="008A2832" w:rsidRDefault="008A2832" w:rsidP="004C4610">
                      <w:pPr>
                        <w:jc w:val="center"/>
                      </w:pPr>
                      <w:r>
                        <w:rPr>
                          <w:rFonts w:ascii="MS Gothic" w:eastAsia="MS Gothic" w:hAnsi="MS Gothic" w:hint="eastAsia"/>
                        </w:rPr>
                        <w:t>☐</w:t>
                      </w:r>
                    </w:p>
                  </w:tc>
                </w:sdtContent>
              </w:sdt>
              <w:sdt>
                <w:sdtPr>
                  <w:id w:val="-1669390786"/>
                  <w14:checkbox>
                    <w14:checked w14:val="0"/>
                    <w14:checkedState w14:val="2612" w14:font="MS Gothic"/>
                    <w14:uncheckedState w14:val="2610" w14:font="MS Gothic"/>
                  </w14:checkbox>
                </w:sdtPr>
                <w:sdtEndPr/>
                <w:sdtContent>
                  <w:tc>
                    <w:tcPr>
                      <w:tcW w:w="1136" w:type="dxa"/>
                      <w:vAlign w:val="center"/>
                    </w:tcPr>
                    <w:p w:rsidR="008A2832" w:rsidRDefault="008A2832" w:rsidP="004C4610">
                      <w:pPr>
                        <w:jc w:val="center"/>
                      </w:pPr>
                      <w:r>
                        <w:rPr>
                          <w:rFonts w:ascii="MS Gothic" w:eastAsia="MS Gothic" w:hAnsi="MS Gothic" w:hint="eastAsia"/>
                        </w:rPr>
                        <w:t>☐</w:t>
                      </w:r>
                    </w:p>
                  </w:tc>
                </w:sdtContent>
              </w:sdt>
              <w:sdt>
                <w:sdtPr>
                  <w:id w:val="-1948448738"/>
                  <w14:checkbox>
                    <w14:checked w14:val="0"/>
                    <w14:checkedState w14:val="2612" w14:font="MS Gothic"/>
                    <w14:uncheckedState w14:val="2610" w14:font="MS Gothic"/>
                  </w14:checkbox>
                </w:sdtPr>
                <w:sdtEndPr/>
                <w:sdtContent>
                  <w:tc>
                    <w:tcPr>
                      <w:tcW w:w="1612" w:type="dxa"/>
                      <w:vAlign w:val="center"/>
                    </w:tcPr>
                    <w:p w:rsidR="008A2832" w:rsidRDefault="008A2832" w:rsidP="004C4610">
                      <w:pPr>
                        <w:jc w:val="center"/>
                      </w:pPr>
                      <w:r>
                        <w:rPr>
                          <w:rFonts w:ascii="MS Gothic" w:eastAsia="MS Gothic" w:hAnsi="MS Gothic" w:hint="eastAsia"/>
                        </w:rPr>
                        <w:t>☐</w:t>
                      </w:r>
                    </w:p>
                  </w:tc>
                </w:sdtContent>
              </w:sdt>
              <w:sdt>
                <w:sdtPr>
                  <w:id w:val="-1538660312"/>
                  <w14:checkbox>
                    <w14:checked w14:val="1"/>
                    <w14:checkedState w14:val="2612" w14:font="MS Gothic"/>
                    <w14:uncheckedState w14:val="2610" w14:font="MS Gothic"/>
                  </w14:checkbox>
                </w:sdtPr>
                <w:sdtEndPr/>
                <w:sdtContent>
                  <w:tc>
                    <w:tcPr>
                      <w:tcW w:w="1221" w:type="dxa"/>
                      <w:vAlign w:val="center"/>
                    </w:tcPr>
                    <w:p w:rsidR="008A2832" w:rsidRDefault="009C381F" w:rsidP="004C4610">
                      <w:pPr>
                        <w:jc w:val="center"/>
                      </w:pPr>
                      <w:r>
                        <w:rPr>
                          <w:rFonts w:ascii="MS Gothic" w:eastAsia="MS Gothic" w:hAnsi="MS Gothic" w:hint="eastAsia"/>
                        </w:rPr>
                        <w:t>☒</w:t>
                      </w:r>
                    </w:p>
                  </w:tc>
                </w:sdtContent>
              </w:sdt>
              <w:sdt>
                <w:sdtPr>
                  <w:id w:val="-1595319732"/>
                  <w14:checkbox>
                    <w14:checked w14:val="0"/>
                    <w14:checkedState w14:val="2612" w14:font="MS Gothic"/>
                    <w14:uncheckedState w14:val="2610" w14:font="MS Gothic"/>
                  </w14:checkbox>
                </w:sdtPr>
                <w:sdtEndPr/>
                <w:sdtContent>
                  <w:tc>
                    <w:tcPr>
                      <w:tcW w:w="2003" w:type="dxa"/>
                      <w:vAlign w:val="center"/>
                    </w:tcPr>
                    <w:p w:rsidR="008A2832" w:rsidRDefault="008A2832" w:rsidP="004C4610">
                      <w:pPr>
                        <w:jc w:val="center"/>
                      </w:pPr>
                      <w:r>
                        <w:rPr>
                          <w:rFonts w:ascii="MS Gothic" w:eastAsia="MS Gothic" w:hAnsi="MS Gothic" w:hint="eastAsia"/>
                        </w:rPr>
                        <w:t>☐</w:t>
                      </w:r>
                    </w:p>
                  </w:tc>
                </w:sdtContent>
              </w:sdt>
            </w:tr>
          </w:tbl>
          <w:p w:rsidR="00711886" w:rsidRDefault="009C381F" w:rsidP="007C6554">
            <w:pPr>
              <w:cnfStyle w:val="000000000000" w:firstRow="0" w:lastRow="0" w:firstColumn="0" w:lastColumn="0" w:oddVBand="0" w:evenVBand="0" w:oddHBand="0" w:evenHBand="0" w:firstRowFirstColumn="0" w:firstRowLastColumn="0" w:lastRowFirstColumn="0" w:lastRowLastColumn="0"/>
            </w:pPr>
            <w:r>
              <w:t>It would be helpful in setting expectations about the information needed with a building consent application</w:t>
            </w:r>
            <w:r w:rsidR="002A2482">
              <w:t xml:space="preserve"> which might reduce some delays in the consenting process when currently this information has to be requested.</w:t>
            </w:r>
          </w:p>
        </w:tc>
      </w:tr>
      <w:tr w:rsidR="00711886" w:rsidTr="00097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rsidR="00711886" w:rsidRDefault="00711886" w:rsidP="007C6554">
            <w:pPr>
              <w:jc w:val="center"/>
              <w:rPr>
                <w:b/>
              </w:rPr>
            </w:pPr>
            <w:r>
              <w:rPr>
                <w:b/>
              </w:rPr>
              <w:t>2.16</w:t>
            </w:r>
          </w:p>
        </w:tc>
        <w:tc>
          <w:tcPr>
            <w:tcW w:w="8647" w:type="dxa"/>
          </w:tcPr>
          <w:p w:rsidR="00711886" w:rsidRDefault="00711886" w:rsidP="007C6554">
            <w:pPr>
              <w:cnfStyle w:val="000000100000" w:firstRow="0" w:lastRow="0" w:firstColumn="0" w:lastColumn="0" w:oddVBand="0" w:evenVBand="0" w:oddHBand="1" w:evenHBand="0" w:firstRowFirstColumn="0" w:firstRowLastColumn="0" w:lastRowFirstColumn="0" w:lastRowLastColumn="0"/>
            </w:pPr>
            <w:r w:rsidRPr="00711886">
              <w:t>How do you think the proposed changes to the regulation of building products and building methods would change how you and your business/organisation operates?</w:t>
            </w:r>
          </w:p>
        </w:tc>
      </w:tr>
      <w:tr w:rsidR="00711886" w:rsidTr="00097B71">
        <w:tc>
          <w:tcPr>
            <w:cnfStyle w:val="001000000000" w:firstRow="0" w:lastRow="0" w:firstColumn="1" w:lastColumn="0" w:oddVBand="0" w:evenVBand="0" w:oddHBand="0" w:evenHBand="0" w:firstRowFirstColumn="0" w:firstRowLastColumn="0" w:lastRowFirstColumn="0" w:lastRowLastColumn="0"/>
            <w:tcW w:w="675" w:type="dxa"/>
            <w:vMerge/>
          </w:tcPr>
          <w:p w:rsidR="00711886" w:rsidRDefault="00711886" w:rsidP="007C6554">
            <w:pPr>
              <w:jc w:val="center"/>
              <w:rPr>
                <w:b/>
              </w:rPr>
            </w:pPr>
          </w:p>
        </w:tc>
        <w:tc>
          <w:tcPr>
            <w:tcW w:w="864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136"/>
              <w:gridCol w:w="1612"/>
              <w:gridCol w:w="1221"/>
              <w:gridCol w:w="2003"/>
            </w:tblGrid>
            <w:tr w:rsidR="008A2832" w:rsidTr="004C4610">
              <w:trPr>
                <w:trHeight w:val="670"/>
              </w:trPr>
              <w:tc>
                <w:tcPr>
                  <w:tcW w:w="8060" w:type="dxa"/>
                  <w:gridSpan w:val="5"/>
                  <w:vAlign w:val="center"/>
                </w:tcPr>
                <w:p w:rsidR="008A2832" w:rsidRPr="00807B0E" w:rsidRDefault="008A2832" w:rsidP="004C4610">
                  <w:pPr>
                    <w:jc w:val="center"/>
                    <w:rPr>
                      <w:sz w:val="18"/>
                      <w:szCs w:val="18"/>
                    </w:rPr>
                  </w:pPr>
                  <w:r w:rsidRPr="00807B0E">
                    <w:rPr>
                      <w:sz w:val="18"/>
                      <w:szCs w:val="18"/>
                    </w:rPr>
                    <w:t>Strong</w:t>
                  </w:r>
                  <w:r>
                    <w:rPr>
                      <w:sz w:val="18"/>
                      <w:szCs w:val="18"/>
                    </w:rPr>
                    <w:t xml:space="preserve"> negative impact       Negative impact       No impact        Positive impact       Strong positive impact</w:t>
                  </w:r>
                </w:p>
              </w:tc>
            </w:tr>
            <w:tr w:rsidR="008A2832" w:rsidTr="004C4610">
              <w:sdt>
                <w:sdtPr>
                  <w:id w:val="1246307061"/>
                  <w14:checkbox>
                    <w14:checked w14:val="0"/>
                    <w14:checkedState w14:val="2612" w14:font="MS Gothic"/>
                    <w14:uncheckedState w14:val="2610" w14:font="MS Gothic"/>
                  </w14:checkbox>
                </w:sdtPr>
                <w:sdtEndPr/>
                <w:sdtContent>
                  <w:tc>
                    <w:tcPr>
                      <w:tcW w:w="2088" w:type="dxa"/>
                      <w:vAlign w:val="center"/>
                    </w:tcPr>
                    <w:p w:rsidR="008A2832" w:rsidRDefault="008A2832" w:rsidP="004C4610">
                      <w:pPr>
                        <w:jc w:val="center"/>
                      </w:pPr>
                      <w:r>
                        <w:rPr>
                          <w:rFonts w:ascii="MS Gothic" w:eastAsia="MS Gothic" w:hAnsi="MS Gothic" w:hint="eastAsia"/>
                        </w:rPr>
                        <w:t>☐</w:t>
                      </w:r>
                    </w:p>
                  </w:tc>
                </w:sdtContent>
              </w:sdt>
              <w:sdt>
                <w:sdtPr>
                  <w:id w:val="1376354956"/>
                  <w14:checkbox>
                    <w14:checked w14:val="0"/>
                    <w14:checkedState w14:val="2612" w14:font="MS Gothic"/>
                    <w14:uncheckedState w14:val="2610" w14:font="MS Gothic"/>
                  </w14:checkbox>
                </w:sdtPr>
                <w:sdtEndPr/>
                <w:sdtContent>
                  <w:tc>
                    <w:tcPr>
                      <w:tcW w:w="1136" w:type="dxa"/>
                      <w:vAlign w:val="center"/>
                    </w:tcPr>
                    <w:p w:rsidR="008A2832" w:rsidRDefault="008A2832" w:rsidP="004C4610">
                      <w:pPr>
                        <w:jc w:val="center"/>
                      </w:pPr>
                      <w:r>
                        <w:rPr>
                          <w:rFonts w:ascii="MS Gothic" w:eastAsia="MS Gothic" w:hAnsi="MS Gothic" w:hint="eastAsia"/>
                        </w:rPr>
                        <w:t>☐</w:t>
                      </w:r>
                    </w:p>
                  </w:tc>
                </w:sdtContent>
              </w:sdt>
              <w:sdt>
                <w:sdtPr>
                  <w:id w:val="-1671404769"/>
                  <w14:checkbox>
                    <w14:checked w14:val="1"/>
                    <w14:checkedState w14:val="2612" w14:font="MS Gothic"/>
                    <w14:uncheckedState w14:val="2610" w14:font="MS Gothic"/>
                  </w14:checkbox>
                </w:sdtPr>
                <w:sdtEndPr/>
                <w:sdtContent>
                  <w:tc>
                    <w:tcPr>
                      <w:tcW w:w="1612" w:type="dxa"/>
                      <w:vAlign w:val="center"/>
                    </w:tcPr>
                    <w:p w:rsidR="008A2832" w:rsidRDefault="002A2482" w:rsidP="004C4610">
                      <w:pPr>
                        <w:jc w:val="center"/>
                      </w:pPr>
                      <w:r>
                        <w:rPr>
                          <w:rFonts w:ascii="MS Gothic" w:eastAsia="MS Gothic" w:hAnsi="MS Gothic" w:hint="eastAsia"/>
                        </w:rPr>
                        <w:t>☒</w:t>
                      </w:r>
                    </w:p>
                  </w:tc>
                </w:sdtContent>
              </w:sdt>
              <w:sdt>
                <w:sdtPr>
                  <w:id w:val="-264539567"/>
                  <w14:checkbox>
                    <w14:checked w14:val="0"/>
                    <w14:checkedState w14:val="2612" w14:font="MS Gothic"/>
                    <w14:uncheckedState w14:val="2610" w14:font="MS Gothic"/>
                  </w14:checkbox>
                </w:sdtPr>
                <w:sdtEndPr/>
                <w:sdtContent>
                  <w:tc>
                    <w:tcPr>
                      <w:tcW w:w="1221" w:type="dxa"/>
                      <w:vAlign w:val="center"/>
                    </w:tcPr>
                    <w:p w:rsidR="008A2832" w:rsidRDefault="008A2832" w:rsidP="004C4610">
                      <w:pPr>
                        <w:jc w:val="center"/>
                      </w:pPr>
                      <w:r>
                        <w:rPr>
                          <w:rFonts w:ascii="MS Gothic" w:eastAsia="MS Gothic" w:hAnsi="MS Gothic" w:hint="eastAsia"/>
                        </w:rPr>
                        <w:t>☐</w:t>
                      </w:r>
                    </w:p>
                  </w:tc>
                </w:sdtContent>
              </w:sdt>
              <w:sdt>
                <w:sdtPr>
                  <w:id w:val="-280419288"/>
                  <w14:checkbox>
                    <w14:checked w14:val="0"/>
                    <w14:checkedState w14:val="2612" w14:font="MS Gothic"/>
                    <w14:uncheckedState w14:val="2610" w14:font="MS Gothic"/>
                  </w14:checkbox>
                </w:sdtPr>
                <w:sdtEndPr/>
                <w:sdtContent>
                  <w:tc>
                    <w:tcPr>
                      <w:tcW w:w="2003" w:type="dxa"/>
                      <w:vAlign w:val="center"/>
                    </w:tcPr>
                    <w:p w:rsidR="008A2832" w:rsidRDefault="008A2832" w:rsidP="004C4610">
                      <w:pPr>
                        <w:jc w:val="center"/>
                      </w:pPr>
                      <w:r>
                        <w:rPr>
                          <w:rFonts w:ascii="MS Gothic" w:eastAsia="MS Gothic" w:hAnsi="MS Gothic" w:hint="eastAsia"/>
                        </w:rPr>
                        <w:t>☐</w:t>
                      </w:r>
                    </w:p>
                  </w:tc>
                </w:sdtContent>
              </w:sdt>
            </w:tr>
          </w:tbl>
          <w:p w:rsidR="00711886" w:rsidRDefault="002A2482" w:rsidP="008A2832">
            <w:pPr>
              <w:cnfStyle w:val="000000000000" w:firstRow="0" w:lastRow="0" w:firstColumn="0" w:lastColumn="0" w:oddVBand="0" w:evenVBand="0" w:oddHBand="0" w:evenHBand="0" w:firstRowFirstColumn="0" w:firstRowLastColumn="0" w:lastRowFirstColumn="0" w:lastRowLastColumn="0"/>
            </w:pPr>
            <w:r>
              <w:t>As part of building consent processing we will still need to check that we have information sufficient to demonstrate NZBC compliance. A national register or database of products that had been assessed for compliance with NZBC that BCAs could rely on would have a strong positive impact.</w:t>
            </w:r>
          </w:p>
        </w:tc>
      </w:tr>
    </w:tbl>
    <w:p w:rsidR="00711886" w:rsidRDefault="00711886" w:rsidP="00711886"/>
    <w:p w:rsidR="00711886" w:rsidRDefault="00711886" w:rsidP="00711886">
      <w:pPr>
        <w:pStyle w:val="Heading3"/>
      </w:pPr>
      <w:r w:rsidRPr="00711886">
        <w:t>MBIE proposes a two-year transition period for product information, six months for other proposed changes (proposal 1,</w:t>
      </w:r>
      <w:r w:rsidR="00D04802">
        <w:t xml:space="preserve"> </w:t>
      </w:r>
      <w:r w:rsidRPr="00711886">
        <w:t>2,</w:t>
      </w:r>
      <w:r w:rsidR="00D04802">
        <w:t xml:space="preserve"> </w:t>
      </w:r>
      <w:r w:rsidRPr="00711886">
        <w:t>4 and 5)</w:t>
      </w:r>
      <w:r w:rsidR="00D04802">
        <w:t>.</w:t>
      </w:r>
    </w:p>
    <w:tbl>
      <w:tblPr>
        <w:tblStyle w:val="ColorfulGrid-Accent1"/>
        <w:tblW w:w="0" w:type="auto"/>
        <w:tblLook w:val="0480" w:firstRow="0" w:lastRow="0" w:firstColumn="1" w:lastColumn="0" w:noHBand="0" w:noVBand="1"/>
      </w:tblPr>
      <w:tblGrid>
        <w:gridCol w:w="674"/>
        <w:gridCol w:w="8568"/>
      </w:tblGrid>
      <w:tr w:rsidR="00711886" w:rsidTr="00097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rsidR="00711886" w:rsidRDefault="00711886" w:rsidP="00711886">
            <w:pPr>
              <w:jc w:val="center"/>
              <w:rPr>
                <w:b/>
              </w:rPr>
            </w:pPr>
            <w:r>
              <w:rPr>
                <w:b/>
              </w:rPr>
              <w:t>2.17</w:t>
            </w:r>
          </w:p>
        </w:tc>
        <w:tc>
          <w:tcPr>
            <w:tcW w:w="8647" w:type="dxa"/>
          </w:tcPr>
          <w:p w:rsidR="00711886" w:rsidRDefault="00711886" w:rsidP="007C6554">
            <w:pPr>
              <w:cnfStyle w:val="000000100000" w:firstRow="0" w:lastRow="0" w:firstColumn="0" w:lastColumn="0" w:oddVBand="0" w:evenVBand="0" w:oddHBand="1" w:evenHBand="0" w:firstRowFirstColumn="0" w:firstRowLastColumn="0" w:lastRowFirstColumn="0" w:lastRowLastColumn="0"/>
            </w:pPr>
            <w:r w:rsidRPr="00711886">
              <w:t>How long do you think the transition period for product information needs to be to ensure manufacturers and suppliers are prepared for the changes?</w:t>
            </w:r>
          </w:p>
        </w:tc>
      </w:tr>
      <w:tr w:rsidR="00711886" w:rsidTr="00097B71">
        <w:tc>
          <w:tcPr>
            <w:cnfStyle w:val="001000000000" w:firstRow="0" w:lastRow="0" w:firstColumn="1" w:lastColumn="0" w:oddVBand="0" w:evenVBand="0" w:oddHBand="0" w:evenHBand="0" w:firstRowFirstColumn="0" w:firstRowLastColumn="0" w:lastRowFirstColumn="0" w:lastRowLastColumn="0"/>
            <w:tcW w:w="675" w:type="dxa"/>
            <w:vMerge/>
          </w:tcPr>
          <w:p w:rsidR="00711886" w:rsidRDefault="00711886" w:rsidP="007C6554">
            <w:pPr>
              <w:jc w:val="center"/>
              <w:rPr>
                <w:b/>
              </w:rPr>
            </w:pPr>
          </w:p>
        </w:tc>
        <w:tc>
          <w:tcPr>
            <w:tcW w:w="864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4"/>
            </w:tblGrid>
            <w:tr w:rsidR="00273626" w:rsidTr="004C4610">
              <w:trPr>
                <w:trHeight w:val="716"/>
              </w:trPr>
              <w:tc>
                <w:tcPr>
                  <w:tcW w:w="2533" w:type="dxa"/>
                  <w:vAlign w:val="center"/>
                </w:tcPr>
                <w:p w:rsidR="00273626" w:rsidRDefault="007A2892" w:rsidP="004C4610">
                  <w:sdt>
                    <w:sdtPr>
                      <w:id w:val="534470046"/>
                      <w14:checkbox>
                        <w14:checked w14:val="1"/>
                        <w14:checkedState w14:val="2612" w14:font="MS Gothic"/>
                        <w14:uncheckedState w14:val="2610" w14:font="MS Gothic"/>
                      </w14:checkbox>
                    </w:sdtPr>
                    <w:sdtEndPr/>
                    <w:sdtContent>
                      <w:r w:rsidR="00AB19D6">
                        <w:rPr>
                          <w:rFonts w:ascii="MS Gothic" w:eastAsia="MS Gothic" w:hAnsi="MS Gothic" w:hint="eastAsia"/>
                        </w:rPr>
                        <w:t>☒</w:t>
                      </w:r>
                    </w:sdtContent>
                  </w:sdt>
                  <w:r w:rsidR="00273626">
                    <w:t xml:space="preserve"> Less than two years</w:t>
                  </w:r>
                </w:p>
              </w:tc>
              <w:tc>
                <w:tcPr>
                  <w:tcW w:w="2533" w:type="dxa"/>
                  <w:vAlign w:val="center"/>
                </w:tcPr>
                <w:p w:rsidR="00273626" w:rsidRDefault="007A2892" w:rsidP="00273626">
                  <w:sdt>
                    <w:sdtPr>
                      <w:id w:val="-1065644574"/>
                      <w14:checkbox>
                        <w14:checked w14:val="0"/>
                        <w14:checkedState w14:val="2612" w14:font="MS Gothic"/>
                        <w14:uncheckedState w14:val="2610" w14:font="MS Gothic"/>
                      </w14:checkbox>
                    </w:sdtPr>
                    <w:sdtEndPr/>
                    <w:sdtContent>
                      <w:r w:rsidR="00273626">
                        <w:rPr>
                          <w:rFonts w:ascii="MS Gothic" w:eastAsia="MS Gothic" w:hAnsi="MS Gothic" w:hint="eastAsia"/>
                        </w:rPr>
                        <w:t>☐</w:t>
                      </w:r>
                    </w:sdtContent>
                  </w:sdt>
                  <w:r w:rsidR="00273626">
                    <w:t xml:space="preserve"> Two years</w:t>
                  </w:r>
                </w:p>
              </w:tc>
              <w:tc>
                <w:tcPr>
                  <w:tcW w:w="2534" w:type="dxa"/>
                  <w:vAlign w:val="center"/>
                </w:tcPr>
                <w:p w:rsidR="00273626" w:rsidRDefault="007A2892" w:rsidP="00273626">
                  <w:sdt>
                    <w:sdtPr>
                      <w:id w:val="2042230907"/>
                      <w14:checkbox>
                        <w14:checked w14:val="0"/>
                        <w14:checkedState w14:val="2612" w14:font="MS Gothic"/>
                        <w14:uncheckedState w14:val="2610" w14:font="MS Gothic"/>
                      </w14:checkbox>
                    </w:sdtPr>
                    <w:sdtEndPr/>
                    <w:sdtContent>
                      <w:r w:rsidR="00273626">
                        <w:rPr>
                          <w:rFonts w:ascii="MS Gothic" w:eastAsia="MS Gothic" w:hAnsi="MS Gothic" w:hint="eastAsia"/>
                        </w:rPr>
                        <w:t>☐</w:t>
                      </w:r>
                    </w:sdtContent>
                  </w:sdt>
                  <w:r w:rsidR="00273626">
                    <w:t xml:space="preserve"> More than two years</w:t>
                  </w:r>
                </w:p>
              </w:tc>
            </w:tr>
          </w:tbl>
          <w:p w:rsidR="00711886" w:rsidRDefault="00AB19D6" w:rsidP="00273626">
            <w:pPr>
              <w:cnfStyle w:val="000000000000" w:firstRow="0" w:lastRow="0" w:firstColumn="0" w:lastColumn="0" w:oddVBand="0" w:evenVBand="0" w:oddHBand="0" w:evenHBand="0" w:firstRowFirstColumn="0" w:firstRowLastColumn="0" w:lastRowFirstColumn="0" w:lastRowLastColumn="0"/>
            </w:pPr>
            <w:r>
              <w:t>The need for information is urgent. BCAs are seeing increasing importation of products and substitution of products which cannot be assessed for compliance with NZBC. If information cannot be provided to demonstrate NZBC compliance the products should not be allowed now. There is forewarning about the likely changes with this consultation, and as we proceed through the legislative change process.</w:t>
            </w:r>
          </w:p>
        </w:tc>
      </w:tr>
      <w:tr w:rsidR="00711886" w:rsidTr="00097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rsidR="00711886" w:rsidRDefault="00711886" w:rsidP="007C6554">
            <w:pPr>
              <w:jc w:val="center"/>
              <w:rPr>
                <w:b/>
              </w:rPr>
            </w:pPr>
            <w:r>
              <w:rPr>
                <w:b/>
              </w:rPr>
              <w:t>2.18</w:t>
            </w:r>
          </w:p>
        </w:tc>
        <w:tc>
          <w:tcPr>
            <w:tcW w:w="8647" w:type="dxa"/>
          </w:tcPr>
          <w:p w:rsidR="00711886" w:rsidRDefault="00711886" w:rsidP="007C6554">
            <w:pPr>
              <w:cnfStyle w:val="000000100000" w:firstRow="0" w:lastRow="0" w:firstColumn="0" w:lastColumn="0" w:oddVBand="0" w:evenVBand="0" w:oddHBand="1" w:evenHBand="0" w:firstRowFirstColumn="0" w:firstRowLastColumn="0" w:lastRowFirstColumn="0" w:lastRowLastColumn="0"/>
            </w:pPr>
            <w:r w:rsidRPr="00711886">
              <w:t>How long do you think the transition period for the changes to responsibilities needs to be so that people are prepared for the changes?</w:t>
            </w:r>
          </w:p>
        </w:tc>
      </w:tr>
      <w:tr w:rsidR="00711886" w:rsidTr="00097B71">
        <w:tc>
          <w:tcPr>
            <w:cnfStyle w:val="001000000000" w:firstRow="0" w:lastRow="0" w:firstColumn="1" w:lastColumn="0" w:oddVBand="0" w:evenVBand="0" w:oddHBand="0" w:evenHBand="0" w:firstRowFirstColumn="0" w:firstRowLastColumn="0" w:lastRowFirstColumn="0" w:lastRowLastColumn="0"/>
            <w:tcW w:w="675" w:type="dxa"/>
            <w:vMerge/>
          </w:tcPr>
          <w:p w:rsidR="00711886" w:rsidRDefault="00711886" w:rsidP="007C6554">
            <w:pPr>
              <w:jc w:val="center"/>
              <w:rPr>
                <w:b/>
              </w:rPr>
            </w:pPr>
          </w:p>
        </w:tc>
        <w:tc>
          <w:tcPr>
            <w:tcW w:w="864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8"/>
              <w:gridCol w:w="3848"/>
            </w:tblGrid>
            <w:tr w:rsidR="00273626" w:rsidTr="0039309C">
              <w:trPr>
                <w:trHeight w:val="496"/>
              </w:trPr>
              <w:tc>
                <w:tcPr>
                  <w:tcW w:w="3848" w:type="dxa"/>
                  <w:vAlign w:val="center"/>
                </w:tcPr>
                <w:p w:rsidR="00273626" w:rsidRDefault="007A2892" w:rsidP="004C4610">
                  <w:sdt>
                    <w:sdtPr>
                      <w:id w:val="971948865"/>
                      <w14:checkbox>
                        <w14:checked w14:val="1"/>
                        <w14:checkedState w14:val="2612" w14:font="MS Gothic"/>
                        <w14:uncheckedState w14:val="2610" w14:font="MS Gothic"/>
                      </w14:checkbox>
                    </w:sdtPr>
                    <w:sdtEndPr/>
                    <w:sdtContent>
                      <w:r w:rsidR="00B80737">
                        <w:rPr>
                          <w:rFonts w:ascii="MS Gothic" w:eastAsia="MS Gothic" w:hAnsi="MS Gothic" w:hint="eastAsia"/>
                        </w:rPr>
                        <w:t>☒</w:t>
                      </w:r>
                    </w:sdtContent>
                  </w:sdt>
                  <w:r w:rsidR="00273626">
                    <w:t xml:space="preserve"> Six months</w:t>
                  </w:r>
                </w:p>
              </w:tc>
              <w:tc>
                <w:tcPr>
                  <w:tcW w:w="3848" w:type="dxa"/>
                  <w:vAlign w:val="center"/>
                </w:tcPr>
                <w:p w:rsidR="00273626" w:rsidRDefault="007A2892" w:rsidP="004C4610">
                  <w:sdt>
                    <w:sdtPr>
                      <w:id w:val="13051926"/>
                      <w14:checkbox>
                        <w14:checked w14:val="0"/>
                        <w14:checkedState w14:val="2612" w14:font="MS Gothic"/>
                        <w14:uncheckedState w14:val="2610" w14:font="MS Gothic"/>
                      </w14:checkbox>
                    </w:sdtPr>
                    <w:sdtEndPr/>
                    <w:sdtContent>
                      <w:r w:rsidR="00273626">
                        <w:rPr>
                          <w:rFonts w:ascii="MS Gothic" w:eastAsia="MS Gothic" w:hAnsi="MS Gothic" w:hint="eastAsia"/>
                        </w:rPr>
                        <w:t>☐</w:t>
                      </w:r>
                    </w:sdtContent>
                  </w:sdt>
                  <w:r w:rsidR="00273626">
                    <w:t xml:space="preserve"> More than six months</w:t>
                  </w:r>
                </w:p>
              </w:tc>
            </w:tr>
          </w:tbl>
          <w:p w:rsidR="00711886" w:rsidRDefault="00AB19D6" w:rsidP="00B80737">
            <w:pPr>
              <w:cnfStyle w:val="000000000000" w:firstRow="0" w:lastRow="0" w:firstColumn="0" w:lastColumn="0" w:oddVBand="0" w:evenVBand="0" w:oddHBand="0" w:evenHBand="0" w:firstRowFirstColumn="0" w:firstRowLastColumn="0" w:lastRowFirstColumn="0" w:lastRowLastColumn="0"/>
            </w:pPr>
            <w:r>
              <w:t>Refe</w:t>
            </w:r>
            <w:r w:rsidR="00512F13">
              <w:t xml:space="preserve">r to 2.17. The matter is urgent </w:t>
            </w:r>
            <w:r w:rsidR="00B80737">
              <w:t>as the information is currently required to assess building consent applications</w:t>
            </w:r>
            <w:r w:rsidR="00512F13">
              <w:t>.</w:t>
            </w:r>
          </w:p>
        </w:tc>
      </w:tr>
      <w:tr w:rsidR="00711886" w:rsidTr="00097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rsidR="00711886" w:rsidRDefault="00711886" w:rsidP="007C6554">
            <w:pPr>
              <w:jc w:val="center"/>
              <w:rPr>
                <w:b/>
              </w:rPr>
            </w:pPr>
            <w:r>
              <w:rPr>
                <w:b/>
              </w:rPr>
              <w:t>2.19</w:t>
            </w:r>
          </w:p>
        </w:tc>
        <w:tc>
          <w:tcPr>
            <w:tcW w:w="8647" w:type="dxa"/>
          </w:tcPr>
          <w:p w:rsidR="00711886" w:rsidRDefault="00711886" w:rsidP="007C6554">
            <w:pPr>
              <w:cnfStyle w:val="000000100000" w:firstRow="0" w:lastRow="0" w:firstColumn="0" w:lastColumn="0" w:oddVBand="0" w:evenVBand="0" w:oddHBand="1" w:evenHBand="0" w:firstRowFirstColumn="0" w:firstRowLastColumn="0" w:lastRowFirstColumn="0" w:lastRowLastColumn="0"/>
            </w:pPr>
            <w:r w:rsidRPr="00711886">
              <w:t>If the clarified roles and responsibilities came into force before the minimum requirements for product information, what would be the impact?</w:t>
            </w:r>
          </w:p>
        </w:tc>
      </w:tr>
      <w:tr w:rsidR="00711886" w:rsidTr="00097B71">
        <w:tc>
          <w:tcPr>
            <w:cnfStyle w:val="001000000000" w:firstRow="0" w:lastRow="0" w:firstColumn="1" w:lastColumn="0" w:oddVBand="0" w:evenVBand="0" w:oddHBand="0" w:evenHBand="0" w:firstRowFirstColumn="0" w:firstRowLastColumn="0" w:lastRowFirstColumn="0" w:lastRowLastColumn="0"/>
            <w:tcW w:w="675" w:type="dxa"/>
            <w:vMerge/>
          </w:tcPr>
          <w:p w:rsidR="00711886" w:rsidRDefault="00711886" w:rsidP="007C6554">
            <w:pPr>
              <w:jc w:val="center"/>
              <w:rPr>
                <w:b/>
              </w:rPr>
            </w:pPr>
          </w:p>
        </w:tc>
        <w:tc>
          <w:tcPr>
            <w:tcW w:w="8647" w:type="dxa"/>
          </w:tcPr>
          <w:p w:rsidR="00711886" w:rsidRDefault="00512F13" w:rsidP="00FB11F6">
            <w:pPr>
              <w:cnfStyle w:val="000000000000" w:firstRow="0" w:lastRow="0" w:firstColumn="0" w:lastColumn="0" w:oddVBand="0" w:evenVBand="0" w:oddHBand="0" w:evenHBand="0" w:firstRowFirstColumn="0" w:firstRowLastColumn="0" w:lastRowFirstColumn="0" w:lastRowLastColumn="0"/>
            </w:pPr>
            <w:r>
              <w:t>If roles and responsibilities came into force first there should be no impact as without sufficient documentation to demonstrate NZBC compliance the product/methods should not be approved in a building consent.</w:t>
            </w:r>
          </w:p>
        </w:tc>
      </w:tr>
    </w:tbl>
    <w:p w:rsidR="00711886" w:rsidRDefault="00711886" w:rsidP="00711886"/>
    <w:p w:rsidR="00711886" w:rsidRDefault="00711886" w:rsidP="00711886">
      <w:pPr>
        <w:pStyle w:val="Heading3"/>
      </w:pPr>
      <w:r>
        <w:t>Proposal 6 - Strengthen MBIE’s role as the product certification owner and regulator</w:t>
      </w:r>
      <w:r w:rsidR="00BC4268">
        <w:t>.</w:t>
      </w:r>
    </w:p>
    <w:p w:rsidR="00711886" w:rsidRDefault="00711886" w:rsidP="00711886">
      <w:r>
        <w:t>Allow for regulations to set requirements on product certification bodies and for the accreditation and registration of product certification bodies.</w:t>
      </w:r>
    </w:p>
    <w:p w:rsidR="00711886" w:rsidRDefault="00711886" w:rsidP="00711886">
      <w:r>
        <w:t>Allow for regulations to set out the process and requirements for registering a product certificate.</w:t>
      </w:r>
    </w:p>
    <w:p w:rsidR="00711886" w:rsidRDefault="00711886" w:rsidP="00711886">
      <w:r>
        <w:t xml:space="preserve">Allow MBIE to set rules for the interactions between participants in the </w:t>
      </w:r>
      <w:r w:rsidR="001E0FBC">
        <w:t>product certification schemes</w:t>
      </w:r>
      <w:r>
        <w:t>.</w:t>
      </w:r>
    </w:p>
    <w:p w:rsidR="00711886" w:rsidRDefault="00711886" w:rsidP="00711886">
      <w:r>
        <w:t>Provide MBIE with the powers needed to administer the registers of product certification bodies and product certificates.</w:t>
      </w:r>
    </w:p>
    <w:tbl>
      <w:tblPr>
        <w:tblStyle w:val="ColorfulGrid-Accent1"/>
        <w:tblW w:w="0" w:type="auto"/>
        <w:tblLook w:val="0480" w:firstRow="0" w:lastRow="0" w:firstColumn="1" w:lastColumn="0" w:noHBand="0" w:noVBand="1"/>
      </w:tblPr>
      <w:tblGrid>
        <w:gridCol w:w="674"/>
        <w:gridCol w:w="8568"/>
      </w:tblGrid>
      <w:tr w:rsidR="001E1CF5" w:rsidTr="00ED4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1E1CF5" w:rsidRDefault="001E1CF5" w:rsidP="007C6554">
            <w:pPr>
              <w:jc w:val="center"/>
              <w:rPr>
                <w:b/>
              </w:rPr>
            </w:pPr>
            <w:r>
              <w:rPr>
                <w:b/>
              </w:rPr>
              <w:t>2.20</w:t>
            </w:r>
          </w:p>
        </w:tc>
        <w:tc>
          <w:tcPr>
            <w:tcW w:w="8568" w:type="dxa"/>
          </w:tcPr>
          <w:p w:rsidR="001E1CF5" w:rsidRDefault="001E1CF5" w:rsidP="007C6554">
            <w:pPr>
              <w:cnfStyle w:val="000000100000" w:firstRow="0" w:lastRow="0" w:firstColumn="0" w:lastColumn="0" w:oddVBand="0" w:evenVBand="0" w:oddHBand="1" w:evenHBand="0" w:firstRowFirstColumn="0" w:firstRowLastColumn="0" w:lastRowFirstColumn="0" w:lastRowLastColumn="0"/>
            </w:pPr>
            <w:r w:rsidRPr="001E1CF5">
              <w:rPr>
                <w:b/>
              </w:rPr>
              <w:t>(For product manufacturers and suppliers)</w:t>
            </w:r>
            <w:r w:rsidRPr="001E1CF5">
              <w:t xml:space="preserve"> Would the changes proposed to the framework for product certification make product certification a more attractive compliance pathway for your products?</w:t>
            </w:r>
          </w:p>
        </w:tc>
      </w:tr>
      <w:tr w:rsidR="00ED4AC0" w:rsidTr="00ED4AC0">
        <w:tc>
          <w:tcPr>
            <w:cnfStyle w:val="001000000000" w:firstRow="0" w:lastRow="0" w:firstColumn="1" w:lastColumn="0" w:oddVBand="0" w:evenVBand="0" w:oddHBand="0" w:evenHBand="0" w:firstRowFirstColumn="0" w:firstRowLastColumn="0" w:lastRowFirstColumn="0" w:lastRowLastColumn="0"/>
            <w:tcW w:w="674" w:type="dxa"/>
            <w:vMerge/>
          </w:tcPr>
          <w:p w:rsidR="00ED4AC0" w:rsidRDefault="00ED4AC0" w:rsidP="007C6554">
            <w:pPr>
              <w:jc w:val="center"/>
              <w:rPr>
                <w:b/>
              </w:rPr>
            </w:pPr>
          </w:p>
        </w:tc>
        <w:tc>
          <w:tcPr>
            <w:tcW w:w="8568" w:type="dxa"/>
          </w:tcPr>
          <w:p w:rsidR="00ED4AC0" w:rsidRDefault="00ED4AC0" w:rsidP="00EE7521">
            <w:pPr>
              <w:cnfStyle w:val="000000000000" w:firstRow="0" w:lastRow="0" w:firstColumn="0" w:lastColumn="0" w:oddVBand="0" w:evenVBand="0" w:oddHBand="0" w:evenHBand="0" w:firstRowFirstColumn="0" w:firstRowLastColumn="0" w:lastRowFirstColumn="0" w:lastRowLastColumn="0"/>
            </w:pPr>
          </w:p>
        </w:tc>
      </w:tr>
      <w:tr w:rsidR="00ED4AC0" w:rsidTr="00ED4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ED4AC0" w:rsidRDefault="00ED4AC0" w:rsidP="007C6554">
            <w:pPr>
              <w:jc w:val="center"/>
              <w:rPr>
                <w:b/>
              </w:rPr>
            </w:pPr>
            <w:r>
              <w:rPr>
                <w:b/>
              </w:rPr>
              <w:t>2.21</w:t>
            </w:r>
          </w:p>
        </w:tc>
        <w:tc>
          <w:tcPr>
            <w:tcW w:w="8568" w:type="dxa"/>
          </w:tcPr>
          <w:p w:rsidR="00ED4AC0" w:rsidRDefault="00ED4AC0" w:rsidP="007C6554">
            <w:pPr>
              <w:cnfStyle w:val="000000100000" w:firstRow="0" w:lastRow="0" w:firstColumn="0" w:lastColumn="0" w:oddVBand="0" w:evenVBand="0" w:oddHBand="1" w:evenHBand="0" w:firstRowFirstColumn="0" w:firstRowLastColumn="0" w:lastRowFirstColumn="0" w:lastRowLastColumn="0"/>
            </w:pPr>
            <w:r w:rsidRPr="001E1CF5">
              <w:rPr>
                <w:b/>
              </w:rPr>
              <w:t>(For designers)</w:t>
            </w:r>
            <w:r w:rsidRPr="001E1CF5">
              <w:t xml:space="preserve"> How would the proposed settings to the framework for product certification impact your product specification in building designs?</w:t>
            </w:r>
          </w:p>
        </w:tc>
      </w:tr>
      <w:tr w:rsidR="00ED4AC0" w:rsidTr="00ED4AC0">
        <w:tc>
          <w:tcPr>
            <w:cnfStyle w:val="001000000000" w:firstRow="0" w:lastRow="0" w:firstColumn="1" w:lastColumn="0" w:oddVBand="0" w:evenVBand="0" w:oddHBand="0" w:evenHBand="0" w:firstRowFirstColumn="0" w:firstRowLastColumn="0" w:lastRowFirstColumn="0" w:lastRowLastColumn="0"/>
            <w:tcW w:w="674" w:type="dxa"/>
            <w:vMerge/>
          </w:tcPr>
          <w:p w:rsidR="00ED4AC0" w:rsidRDefault="00ED4AC0" w:rsidP="007C6554">
            <w:pPr>
              <w:jc w:val="center"/>
              <w:rPr>
                <w:b/>
              </w:rPr>
            </w:pPr>
          </w:p>
        </w:tc>
        <w:tc>
          <w:tcPr>
            <w:tcW w:w="8568" w:type="dxa"/>
          </w:tcPr>
          <w:p w:rsidR="00ED4AC0" w:rsidRDefault="00ED4AC0" w:rsidP="00CE5E7A">
            <w:pPr>
              <w:cnfStyle w:val="000000000000" w:firstRow="0" w:lastRow="0" w:firstColumn="0" w:lastColumn="0" w:oddVBand="0" w:evenVBand="0" w:oddHBand="0" w:evenHBand="0" w:firstRowFirstColumn="0" w:firstRowLastColumn="0" w:lastRowFirstColumn="0" w:lastRowLastColumn="0"/>
            </w:pPr>
          </w:p>
        </w:tc>
      </w:tr>
      <w:tr w:rsidR="00ED4AC0" w:rsidTr="00ED4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ED4AC0" w:rsidRDefault="00ED4AC0" w:rsidP="007C6554">
            <w:pPr>
              <w:jc w:val="center"/>
              <w:rPr>
                <w:b/>
              </w:rPr>
            </w:pPr>
            <w:r>
              <w:rPr>
                <w:b/>
              </w:rPr>
              <w:t>2.22</w:t>
            </w:r>
          </w:p>
        </w:tc>
        <w:tc>
          <w:tcPr>
            <w:tcW w:w="8568" w:type="dxa"/>
          </w:tcPr>
          <w:p w:rsidR="00ED4AC0" w:rsidRDefault="00ED4AC0" w:rsidP="007C6554">
            <w:pPr>
              <w:cnfStyle w:val="000000100000" w:firstRow="0" w:lastRow="0" w:firstColumn="0" w:lastColumn="0" w:oddVBand="0" w:evenVBand="0" w:oddHBand="1" w:evenHBand="0" w:firstRowFirstColumn="0" w:firstRowLastColumn="0" w:lastRowFirstColumn="0" w:lastRowLastColumn="0"/>
            </w:pPr>
            <w:r w:rsidRPr="001E1CF5">
              <w:rPr>
                <w:b/>
              </w:rPr>
              <w:t>(For building consent authorities)</w:t>
            </w:r>
            <w:r w:rsidRPr="001E1CF5">
              <w:t xml:space="preserve"> Would the changes to the product certification scheme’s settings increase your confidence that a product or method with a product certificate will perform as intended?</w:t>
            </w:r>
          </w:p>
        </w:tc>
      </w:tr>
      <w:tr w:rsidR="00ED4AC0" w:rsidTr="00ED4AC0">
        <w:tc>
          <w:tcPr>
            <w:cnfStyle w:val="001000000000" w:firstRow="0" w:lastRow="0" w:firstColumn="1" w:lastColumn="0" w:oddVBand="0" w:evenVBand="0" w:oddHBand="0" w:evenHBand="0" w:firstRowFirstColumn="0" w:firstRowLastColumn="0" w:lastRowFirstColumn="0" w:lastRowLastColumn="0"/>
            <w:tcW w:w="674" w:type="dxa"/>
            <w:vMerge/>
          </w:tcPr>
          <w:p w:rsidR="00ED4AC0" w:rsidRDefault="00ED4AC0" w:rsidP="007C6554">
            <w:pPr>
              <w:jc w:val="center"/>
              <w:rPr>
                <w:b/>
              </w:rPr>
            </w:pPr>
          </w:p>
        </w:tc>
        <w:tc>
          <w:tcPr>
            <w:tcW w:w="85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800"/>
            </w:tblGrid>
            <w:tr w:rsidR="00042336" w:rsidTr="00EE7521">
              <w:trPr>
                <w:trHeight w:val="799"/>
              </w:trPr>
              <w:tc>
                <w:tcPr>
                  <w:tcW w:w="3800" w:type="dxa"/>
                  <w:vAlign w:val="center"/>
                </w:tcPr>
                <w:p w:rsidR="00042336" w:rsidRDefault="007A2892" w:rsidP="00EE7521">
                  <w:sdt>
                    <w:sdtPr>
                      <w:id w:val="944046174"/>
                      <w14:checkbox>
                        <w14:checked w14:val="1"/>
                        <w14:checkedState w14:val="2612" w14:font="MS Gothic"/>
                        <w14:uncheckedState w14:val="2610" w14:font="MS Gothic"/>
                      </w14:checkbox>
                    </w:sdtPr>
                    <w:sdtEndPr/>
                    <w:sdtContent>
                      <w:r w:rsidR="0061502F">
                        <w:rPr>
                          <w:rFonts w:ascii="MS Gothic" w:eastAsia="MS Gothic" w:hAnsi="MS Gothic" w:hint="eastAsia"/>
                        </w:rPr>
                        <w:t>☒</w:t>
                      </w:r>
                    </w:sdtContent>
                  </w:sdt>
                  <w:r w:rsidR="00042336">
                    <w:t xml:space="preserve"> Yes</w:t>
                  </w:r>
                </w:p>
              </w:tc>
              <w:tc>
                <w:tcPr>
                  <w:tcW w:w="3800" w:type="dxa"/>
                  <w:vAlign w:val="center"/>
                </w:tcPr>
                <w:p w:rsidR="00042336" w:rsidRDefault="007A2892" w:rsidP="00EE7521">
                  <w:sdt>
                    <w:sdtPr>
                      <w:id w:val="1901478211"/>
                      <w14:checkbox>
                        <w14:checked w14:val="0"/>
                        <w14:checkedState w14:val="2612" w14:font="MS Gothic"/>
                        <w14:uncheckedState w14:val="2610" w14:font="MS Gothic"/>
                      </w14:checkbox>
                    </w:sdtPr>
                    <w:sdtEndPr/>
                    <w:sdtContent>
                      <w:r w:rsidR="00042336">
                        <w:rPr>
                          <w:rFonts w:ascii="MS Gothic" w:eastAsia="MS Gothic" w:hAnsi="MS Gothic" w:hint="eastAsia"/>
                        </w:rPr>
                        <w:t>☐</w:t>
                      </w:r>
                    </w:sdtContent>
                  </w:sdt>
                  <w:r w:rsidR="00042336">
                    <w:t xml:space="preserve"> No</w:t>
                  </w:r>
                </w:p>
              </w:tc>
            </w:tr>
          </w:tbl>
          <w:p w:rsidR="00ED4AC0" w:rsidRDefault="0061502F" w:rsidP="007C6554">
            <w:pPr>
              <w:cnfStyle w:val="000000000000" w:firstRow="0" w:lastRow="0" w:firstColumn="0" w:lastColumn="0" w:oddVBand="0" w:evenVBand="0" w:oddHBand="0" w:evenHBand="0" w:firstRowFirstColumn="0" w:firstRowLastColumn="0" w:lastRowFirstColumn="0" w:lastRowLastColumn="0"/>
            </w:pPr>
            <w:r>
              <w:t>Increased monitoring and intervention powers for MBIE would address KCDC concerns about the competency of PCBs. Whilst the “Codemark’ affords BCA protection from litigation KCDC has wider concerns for the wellbeing of it’s community and the robustness of buildings which could be compromised under a poor performing “Codemark’ system.</w:t>
            </w:r>
          </w:p>
        </w:tc>
      </w:tr>
    </w:tbl>
    <w:p w:rsidR="001E1CF5" w:rsidRDefault="001E1CF5" w:rsidP="00711886"/>
    <w:p w:rsidR="0039309C" w:rsidRDefault="0039309C" w:rsidP="00711886"/>
    <w:p w:rsidR="0039309C" w:rsidRDefault="0039309C" w:rsidP="00643853">
      <w:pPr>
        <w:pStyle w:val="Heading3"/>
      </w:pPr>
    </w:p>
    <w:p w:rsidR="0039309C" w:rsidRDefault="0039309C" w:rsidP="00643853">
      <w:pPr>
        <w:pStyle w:val="Heading3"/>
      </w:pPr>
    </w:p>
    <w:p w:rsidR="00643853" w:rsidRDefault="001A0734" w:rsidP="00643853">
      <w:pPr>
        <w:pStyle w:val="Heading3"/>
      </w:pPr>
      <w:r>
        <w:t>Proposal 7 -</w:t>
      </w:r>
      <w:r w:rsidR="00643853">
        <w:t xml:space="preserve"> Ena</w:t>
      </w:r>
      <w:r w:rsidR="00E92D5F">
        <w:t>ble a regulatory framework for modern methods of c</w:t>
      </w:r>
      <w:r w:rsidR="00643853">
        <w:t>onstruction (MMC), including off-site manufacture</w:t>
      </w:r>
      <w:r w:rsidR="00377DA2">
        <w:t>.</w:t>
      </w:r>
    </w:p>
    <w:p w:rsidR="0039309C" w:rsidRDefault="0039309C" w:rsidP="00643853"/>
    <w:p w:rsidR="00643853" w:rsidRDefault="00643853" w:rsidP="00643853">
      <w:r>
        <w:t>Amend the Building Act to enable a regulatory framework that would future-proof the building regulatory system for MMC. Features of this framework include:</w:t>
      </w:r>
    </w:p>
    <w:p w:rsidR="00643853" w:rsidRDefault="00643853" w:rsidP="00643853">
      <w:pPr>
        <w:pStyle w:val="ListParagraph"/>
        <w:numPr>
          <w:ilvl w:val="0"/>
          <w:numId w:val="19"/>
        </w:numPr>
      </w:pPr>
      <w:r>
        <w:t>enabling a manufacturer certification scheme for repeatable manufacture processes used to produce building work</w:t>
      </w:r>
    </w:p>
    <w:p w:rsidR="00643853" w:rsidRDefault="00643853" w:rsidP="00643853">
      <w:pPr>
        <w:pStyle w:val="ListParagraph"/>
        <w:numPr>
          <w:ilvl w:val="0"/>
          <w:numId w:val="19"/>
        </w:numPr>
      </w:pPr>
      <w:r>
        <w:t>clarifying what roles and responsibilities for MMC will be when the new framework is in place</w:t>
      </w:r>
    </w:p>
    <w:p w:rsidR="00660A22" w:rsidRDefault="00643853" w:rsidP="00660A22">
      <w:pPr>
        <w:pStyle w:val="ListParagraph"/>
        <w:numPr>
          <w:ilvl w:val="0"/>
          <w:numId w:val="19"/>
        </w:numPr>
      </w:pPr>
      <w:r>
        <w:t>minimising duplication of effort by: not requiring two consents for the same building work, and considering whether to require BCAs to accept each other’s consents and Code Compliance Certificates.</w:t>
      </w:r>
    </w:p>
    <w:p w:rsidR="0039309C" w:rsidRDefault="0039309C" w:rsidP="0039309C">
      <w:pPr>
        <w:pStyle w:val="ListParagraph"/>
      </w:pPr>
    </w:p>
    <w:tbl>
      <w:tblPr>
        <w:tblStyle w:val="ColorfulGrid-Accent1"/>
        <w:tblW w:w="0" w:type="auto"/>
        <w:tblLook w:val="0480" w:firstRow="0" w:lastRow="0" w:firstColumn="1" w:lastColumn="0" w:noHBand="0" w:noVBand="1"/>
      </w:tblPr>
      <w:tblGrid>
        <w:gridCol w:w="674"/>
        <w:gridCol w:w="8568"/>
      </w:tblGrid>
      <w:tr w:rsidR="00643853" w:rsidTr="00CE5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643853" w:rsidRDefault="00643853" w:rsidP="007C6554">
            <w:pPr>
              <w:jc w:val="center"/>
              <w:rPr>
                <w:b/>
              </w:rPr>
            </w:pPr>
            <w:r>
              <w:rPr>
                <w:b/>
              </w:rPr>
              <w:t>2.23</w:t>
            </w:r>
          </w:p>
        </w:tc>
        <w:tc>
          <w:tcPr>
            <w:tcW w:w="8568" w:type="dxa"/>
          </w:tcPr>
          <w:p w:rsidR="00643853" w:rsidRDefault="00643853" w:rsidP="007C6554">
            <w:pPr>
              <w:cnfStyle w:val="000000100000" w:firstRow="0" w:lastRow="0" w:firstColumn="0" w:lastColumn="0" w:oddVBand="0" w:evenVBand="0" w:oddHBand="1" w:evenHBand="0" w:firstRowFirstColumn="0" w:firstRowLastColumn="0" w:lastRowFirstColumn="0" w:lastRowLastColumn="0"/>
            </w:pPr>
            <w:r w:rsidRPr="00643853">
              <w:t>Are these the correct features for a future-proofed regulatory framework for MMC?</w:t>
            </w:r>
          </w:p>
        </w:tc>
      </w:tr>
      <w:tr w:rsidR="00643853" w:rsidTr="00CE5E7A">
        <w:tc>
          <w:tcPr>
            <w:cnfStyle w:val="001000000000" w:firstRow="0" w:lastRow="0" w:firstColumn="1" w:lastColumn="0" w:oddVBand="0" w:evenVBand="0" w:oddHBand="0" w:evenHBand="0" w:firstRowFirstColumn="0" w:firstRowLastColumn="0" w:lastRowFirstColumn="0" w:lastRowLastColumn="0"/>
            <w:tcW w:w="674" w:type="dxa"/>
            <w:vMerge/>
          </w:tcPr>
          <w:p w:rsidR="00643853" w:rsidRDefault="00643853" w:rsidP="007C6554">
            <w:pPr>
              <w:jc w:val="center"/>
              <w:rPr>
                <w:b/>
              </w:rPr>
            </w:pPr>
          </w:p>
        </w:tc>
        <w:tc>
          <w:tcPr>
            <w:tcW w:w="85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3793"/>
            </w:tblGrid>
            <w:tr w:rsidR="00042336" w:rsidTr="0039309C">
              <w:trPr>
                <w:trHeight w:val="569"/>
              </w:trPr>
              <w:tc>
                <w:tcPr>
                  <w:tcW w:w="3793" w:type="dxa"/>
                  <w:vAlign w:val="center"/>
                </w:tcPr>
                <w:p w:rsidR="00042336" w:rsidRDefault="007A2892" w:rsidP="00EE7521">
                  <w:sdt>
                    <w:sdtPr>
                      <w:id w:val="612326519"/>
                      <w14:checkbox>
                        <w14:checked w14:val="1"/>
                        <w14:checkedState w14:val="2612" w14:font="MS Gothic"/>
                        <w14:uncheckedState w14:val="2610" w14:font="MS Gothic"/>
                      </w14:checkbox>
                    </w:sdtPr>
                    <w:sdtEndPr/>
                    <w:sdtContent>
                      <w:r w:rsidR="0061502F">
                        <w:rPr>
                          <w:rFonts w:ascii="MS Gothic" w:eastAsia="MS Gothic" w:hAnsi="MS Gothic" w:hint="eastAsia"/>
                        </w:rPr>
                        <w:t>☒</w:t>
                      </w:r>
                    </w:sdtContent>
                  </w:sdt>
                  <w:r w:rsidR="00042336">
                    <w:t xml:space="preserve"> Yes</w:t>
                  </w:r>
                </w:p>
              </w:tc>
              <w:tc>
                <w:tcPr>
                  <w:tcW w:w="3793" w:type="dxa"/>
                  <w:vAlign w:val="center"/>
                </w:tcPr>
                <w:p w:rsidR="00042336" w:rsidRDefault="007A2892" w:rsidP="00EE7521">
                  <w:sdt>
                    <w:sdtPr>
                      <w:id w:val="-1863890023"/>
                      <w14:checkbox>
                        <w14:checked w14:val="0"/>
                        <w14:checkedState w14:val="2612" w14:font="MS Gothic"/>
                        <w14:uncheckedState w14:val="2610" w14:font="MS Gothic"/>
                      </w14:checkbox>
                    </w:sdtPr>
                    <w:sdtEndPr/>
                    <w:sdtContent>
                      <w:r w:rsidR="00042336">
                        <w:rPr>
                          <w:rFonts w:ascii="MS Gothic" w:eastAsia="MS Gothic" w:hAnsi="MS Gothic" w:hint="eastAsia"/>
                        </w:rPr>
                        <w:t>☐</w:t>
                      </w:r>
                    </w:sdtContent>
                  </w:sdt>
                  <w:r w:rsidR="00042336">
                    <w:t xml:space="preserve"> No</w:t>
                  </w:r>
                </w:p>
              </w:tc>
            </w:tr>
          </w:tbl>
          <w:p w:rsidR="00643853" w:rsidRDefault="0061502F" w:rsidP="0061502F">
            <w:pPr>
              <w:cnfStyle w:val="000000000000" w:firstRow="0" w:lastRow="0" w:firstColumn="0" w:lastColumn="0" w:oddVBand="0" w:evenVBand="0" w:oddHBand="0" w:evenHBand="0" w:firstRowFirstColumn="0" w:firstRowLastColumn="0" w:lastRowFirstColumn="0" w:lastRowLastColumn="0"/>
            </w:pPr>
            <w:r>
              <w:t xml:space="preserve">Production in factory like conditions will improve productivity and allow assembly workers rather than builders to be used. This should produce a better product at less cost. </w:t>
            </w:r>
            <w:r w:rsidR="001D6FC1">
              <w:t>There will need to be independent 3</w:t>
            </w:r>
            <w:r w:rsidR="001D6FC1" w:rsidRPr="001D6FC1">
              <w:rPr>
                <w:vertAlign w:val="superscript"/>
              </w:rPr>
              <w:t>rd</w:t>
            </w:r>
            <w:r w:rsidR="001D6FC1">
              <w:t xml:space="preserve"> party certification and monitoring to assure quality. </w:t>
            </w:r>
            <w:r>
              <w:t>We already have examples of manufacturer certification in our timber treatment and ready mix concrete plants which work well.</w:t>
            </w:r>
          </w:p>
          <w:p w:rsidR="0061502F" w:rsidRDefault="0061502F" w:rsidP="007B2C43">
            <w:pPr>
              <w:cnfStyle w:val="000000000000" w:firstRow="0" w:lastRow="0" w:firstColumn="0" w:lastColumn="0" w:oddVBand="0" w:evenVBand="0" w:oddHBand="0" w:evenHBand="0" w:firstRowFirstColumn="0" w:firstRowLastColumn="0" w:lastRowFirstColumn="0" w:lastRowLastColumn="0"/>
            </w:pPr>
            <w:r>
              <w:t xml:space="preserve">With a diminishing building officer workforce BCA inspection capacity is </w:t>
            </w:r>
            <w:r w:rsidR="007B2C43">
              <w:t>difficult to maintain and alternative ways of assuring quality need to be found. Currently KCDC has a shortage of builders in the area and there is an increasing trend for parts or whole buildings to be completed out of district and transported to site. New ways of assuring the quality without BCA inspection would assist.</w:t>
            </w:r>
          </w:p>
        </w:tc>
      </w:tr>
      <w:tr w:rsidR="00660A22" w:rsidTr="00CE5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660A22" w:rsidRDefault="00660A22" w:rsidP="007C6554">
            <w:pPr>
              <w:jc w:val="center"/>
              <w:rPr>
                <w:b/>
              </w:rPr>
            </w:pPr>
            <w:r>
              <w:rPr>
                <w:b/>
              </w:rPr>
              <w:t>2.24</w:t>
            </w:r>
          </w:p>
        </w:tc>
        <w:tc>
          <w:tcPr>
            <w:tcW w:w="8568" w:type="dxa"/>
          </w:tcPr>
          <w:p w:rsidR="00660A22" w:rsidRDefault="00660A22" w:rsidP="00660A22">
            <w:pPr>
              <w:cnfStyle w:val="000000100000" w:firstRow="0" w:lastRow="0" w:firstColumn="0" w:lastColumn="0" w:oddVBand="0" w:evenVBand="0" w:oddHBand="1" w:evenHBand="0" w:firstRowFirstColumn="0" w:firstRowLastColumn="0" w:lastRowFirstColumn="0" w:lastRowLastColumn="0"/>
            </w:pPr>
            <w:r w:rsidRPr="00660A22">
              <w:t>What would be the impact of such a regulatory framework for MMC?</w:t>
            </w:r>
          </w:p>
        </w:tc>
      </w:tr>
      <w:tr w:rsidR="00660A22" w:rsidTr="00660A22">
        <w:tc>
          <w:tcPr>
            <w:cnfStyle w:val="001000000000" w:firstRow="0" w:lastRow="0" w:firstColumn="1" w:lastColumn="0" w:oddVBand="0" w:evenVBand="0" w:oddHBand="0" w:evenHBand="0" w:firstRowFirstColumn="0" w:firstRowLastColumn="0" w:lastRowFirstColumn="0" w:lastRowLastColumn="0"/>
            <w:tcW w:w="674" w:type="dxa"/>
            <w:vMerge/>
          </w:tcPr>
          <w:p w:rsidR="00660A22" w:rsidRDefault="00660A22" w:rsidP="007C6554">
            <w:pPr>
              <w:jc w:val="center"/>
              <w:rPr>
                <w:b/>
              </w:rPr>
            </w:pPr>
          </w:p>
        </w:tc>
        <w:tc>
          <w:tcPr>
            <w:tcW w:w="8568" w:type="dxa"/>
            <w:tcBorders>
              <w:bottom w:val="single" w:sz="4" w:space="0" w:color="FFFFFF" w:themeColor="background1"/>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136"/>
              <w:gridCol w:w="1612"/>
              <w:gridCol w:w="1221"/>
              <w:gridCol w:w="2003"/>
            </w:tblGrid>
            <w:tr w:rsidR="00660A22" w:rsidTr="0089193F">
              <w:trPr>
                <w:trHeight w:val="670"/>
              </w:trPr>
              <w:tc>
                <w:tcPr>
                  <w:tcW w:w="8060" w:type="dxa"/>
                  <w:gridSpan w:val="5"/>
                  <w:vAlign w:val="center"/>
                </w:tcPr>
                <w:p w:rsidR="00660A22" w:rsidRPr="00807B0E" w:rsidRDefault="00660A22" w:rsidP="0089193F">
                  <w:pPr>
                    <w:jc w:val="center"/>
                    <w:rPr>
                      <w:sz w:val="18"/>
                      <w:szCs w:val="18"/>
                    </w:rPr>
                  </w:pPr>
                  <w:r w:rsidRPr="00807B0E">
                    <w:rPr>
                      <w:sz w:val="18"/>
                      <w:szCs w:val="18"/>
                    </w:rPr>
                    <w:t>Strong</w:t>
                  </w:r>
                  <w:r>
                    <w:rPr>
                      <w:sz w:val="18"/>
                      <w:szCs w:val="18"/>
                    </w:rPr>
                    <w:t xml:space="preserve"> negative impact       Negative impact       No impact        Positive impact       Strong positive impact</w:t>
                  </w:r>
                </w:p>
              </w:tc>
            </w:tr>
            <w:tr w:rsidR="00660A22" w:rsidTr="0089193F">
              <w:sdt>
                <w:sdtPr>
                  <w:id w:val="-505898730"/>
                  <w14:checkbox>
                    <w14:checked w14:val="0"/>
                    <w14:checkedState w14:val="2612" w14:font="MS Gothic"/>
                    <w14:uncheckedState w14:val="2610" w14:font="MS Gothic"/>
                  </w14:checkbox>
                </w:sdtPr>
                <w:sdtEndPr/>
                <w:sdtContent>
                  <w:tc>
                    <w:tcPr>
                      <w:tcW w:w="2088" w:type="dxa"/>
                      <w:vAlign w:val="center"/>
                    </w:tcPr>
                    <w:p w:rsidR="00660A22" w:rsidRDefault="00660A22" w:rsidP="0089193F">
                      <w:pPr>
                        <w:jc w:val="center"/>
                      </w:pPr>
                      <w:r>
                        <w:rPr>
                          <w:rFonts w:ascii="MS Gothic" w:eastAsia="MS Gothic" w:hAnsi="MS Gothic" w:hint="eastAsia"/>
                        </w:rPr>
                        <w:t>☐</w:t>
                      </w:r>
                    </w:p>
                  </w:tc>
                </w:sdtContent>
              </w:sdt>
              <w:sdt>
                <w:sdtPr>
                  <w:id w:val="1009172195"/>
                  <w14:checkbox>
                    <w14:checked w14:val="0"/>
                    <w14:checkedState w14:val="2612" w14:font="MS Gothic"/>
                    <w14:uncheckedState w14:val="2610" w14:font="MS Gothic"/>
                  </w14:checkbox>
                </w:sdtPr>
                <w:sdtEndPr/>
                <w:sdtContent>
                  <w:tc>
                    <w:tcPr>
                      <w:tcW w:w="1136" w:type="dxa"/>
                      <w:vAlign w:val="center"/>
                    </w:tcPr>
                    <w:p w:rsidR="00660A22" w:rsidRDefault="00660A22" w:rsidP="0089193F">
                      <w:pPr>
                        <w:jc w:val="center"/>
                      </w:pPr>
                      <w:r>
                        <w:rPr>
                          <w:rFonts w:ascii="MS Gothic" w:eastAsia="MS Gothic" w:hAnsi="MS Gothic" w:hint="eastAsia"/>
                        </w:rPr>
                        <w:t>☐</w:t>
                      </w:r>
                    </w:p>
                  </w:tc>
                </w:sdtContent>
              </w:sdt>
              <w:sdt>
                <w:sdtPr>
                  <w:id w:val="2010016631"/>
                  <w14:checkbox>
                    <w14:checked w14:val="0"/>
                    <w14:checkedState w14:val="2612" w14:font="MS Gothic"/>
                    <w14:uncheckedState w14:val="2610" w14:font="MS Gothic"/>
                  </w14:checkbox>
                </w:sdtPr>
                <w:sdtEndPr/>
                <w:sdtContent>
                  <w:tc>
                    <w:tcPr>
                      <w:tcW w:w="1612" w:type="dxa"/>
                      <w:vAlign w:val="center"/>
                    </w:tcPr>
                    <w:p w:rsidR="00660A22" w:rsidRDefault="00660A22" w:rsidP="0089193F">
                      <w:pPr>
                        <w:jc w:val="center"/>
                      </w:pPr>
                      <w:r>
                        <w:rPr>
                          <w:rFonts w:ascii="MS Gothic" w:eastAsia="MS Gothic" w:hAnsi="MS Gothic" w:hint="eastAsia"/>
                        </w:rPr>
                        <w:t>☐</w:t>
                      </w:r>
                    </w:p>
                  </w:tc>
                </w:sdtContent>
              </w:sdt>
              <w:sdt>
                <w:sdtPr>
                  <w:id w:val="78949164"/>
                  <w14:checkbox>
                    <w14:checked w14:val="1"/>
                    <w14:checkedState w14:val="2612" w14:font="MS Gothic"/>
                    <w14:uncheckedState w14:val="2610" w14:font="MS Gothic"/>
                  </w14:checkbox>
                </w:sdtPr>
                <w:sdtEndPr/>
                <w:sdtContent>
                  <w:tc>
                    <w:tcPr>
                      <w:tcW w:w="1221" w:type="dxa"/>
                      <w:vAlign w:val="center"/>
                    </w:tcPr>
                    <w:p w:rsidR="00660A22" w:rsidRDefault="0061502F" w:rsidP="0089193F">
                      <w:pPr>
                        <w:jc w:val="center"/>
                      </w:pPr>
                      <w:r>
                        <w:rPr>
                          <w:rFonts w:ascii="MS Gothic" w:eastAsia="MS Gothic" w:hAnsi="MS Gothic" w:hint="eastAsia"/>
                        </w:rPr>
                        <w:t>☒</w:t>
                      </w:r>
                    </w:p>
                  </w:tc>
                </w:sdtContent>
              </w:sdt>
              <w:sdt>
                <w:sdtPr>
                  <w:id w:val="445817093"/>
                  <w14:checkbox>
                    <w14:checked w14:val="0"/>
                    <w14:checkedState w14:val="2612" w14:font="MS Gothic"/>
                    <w14:uncheckedState w14:val="2610" w14:font="MS Gothic"/>
                  </w14:checkbox>
                </w:sdtPr>
                <w:sdtEndPr/>
                <w:sdtContent>
                  <w:tc>
                    <w:tcPr>
                      <w:tcW w:w="2003" w:type="dxa"/>
                      <w:vAlign w:val="center"/>
                    </w:tcPr>
                    <w:p w:rsidR="00660A22" w:rsidRDefault="00660A22" w:rsidP="0089193F">
                      <w:pPr>
                        <w:jc w:val="center"/>
                      </w:pPr>
                      <w:r>
                        <w:rPr>
                          <w:rFonts w:ascii="MS Gothic" w:eastAsia="MS Gothic" w:hAnsi="MS Gothic" w:hint="eastAsia"/>
                        </w:rPr>
                        <w:t>☐</w:t>
                      </w:r>
                    </w:p>
                  </w:tc>
                </w:sdtContent>
              </w:sdt>
            </w:tr>
          </w:tbl>
          <w:p w:rsidR="00660A22" w:rsidRDefault="007B2C43" w:rsidP="00660A22">
            <w:pPr>
              <w:cnfStyle w:val="000000000000" w:firstRow="0" w:lastRow="0" w:firstColumn="0" w:lastColumn="0" w:oddVBand="0" w:evenVBand="0" w:oddHBand="0" w:evenHBand="0" w:firstRowFirstColumn="0" w:firstRowLastColumn="0" w:lastRowFirstColumn="0" w:lastRowLastColumn="0"/>
            </w:pPr>
            <w:r>
              <w:t xml:space="preserve">In order to be successful the quality of the work would need to be assured other than by BCA inspection and BCAs would need to </w:t>
            </w:r>
            <w:r w:rsidR="00B80737">
              <w:t xml:space="preserve">have </w:t>
            </w:r>
            <w:r>
              <w:t>legislative right to rely on NZBC compliance having been achieved.</w:t>
            </w:r>
          </w:p>
        </w:tc>
      </w:tr>
      <w:tr w:rsidR="00643853" w:rsidTr="00660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643853" w:rsidRDefault="00643853" w:rsidP="007C6554">
            <w:pPr>
              <w:jc w:val="center"/>
              <w:rPr>
                <w:b/>
              </w:rPr>
            </w:pPr>
            <w:r>
              <w:rPr>
                <w:b/>
              </w:rPr>
              <w:t>2.25</w:t>
            </w:r>
          </w:p>
        </w:tc>
        <w:tc>
          <w:tcPr>
            <w:tcW w:w="8568" w:type="dxa"/>
            <w:tcBorders>
              <w:top w:val="single" w:sz="4" w:space="0" w:color="FFFFFF" w:themeColor="background1"/>
            </w:tcBorders>
          </w:tcPr>
          <w:p w:rsidR="00643853" w:rsidRDefault="00643853" w:rsidP="007C6554">
            <w:pPr>
              <w:cnfStyle w:val="000000100000" w:firstRow="0" w:lastRow="0" w:firstColumn="0" w:lastColumn="0" w:oddVBand="0" w:evenVBand="0" w:oddHBand="1" w:evenHBand="0" w:firstRowFirstColumn="0" w:firstRowLastColumn="0" w:lastRowFirstColumn="0" w:lastRowLastColumn="0"/>
            </w:pPr>
            <w:r w:rsidRPr="00643853">
              <w:rPr>
                <w:b/>
              </w:rPr>
              <w:t>(For manufacturers of MMC, including off-site manufacture)</w:t>
            </w:r>
            <w:r w:rsidRPr="00643853">
              <w:t xml:space="preserve"> How would the proposed framework impact your business?</w:t>
            </w:r>
          </w:p>
        </w:tc>
      </w:tr>
      <w:tr w:rsidR="00643853" w:rsidTr="00CE5E7A">
        <w:tc>
          <w:tcPr>
            <w:cnfStyle w:val="001000000000" w:firstRow="0" w:lastRow="0" w:firstColumn="1" w:lastColumn="0" w:oddVBand="0" w:evenVBand="0" w:oddHBand="0" w:evenHBand="0" w:firstRowFirstColumn="0" w:firstRowLastColumn="0" w:lastRowFirstColumn="0" w:lastRowLastColumn="0"/>
            <w:tcW w:w="674" w:type="dxa"/>
            <w:vMerge/>
          </w:tcPr>
          <w:p w:rsidR="00643853" w:rsidRDefault="00643853" w:rsidP="007C6554">
            <w:pPr>
              <w:jc w:val="center"/>
              <w:rPr>
                <w:b/>
              </w:rPr>
            </w:pPr>
          </w:p>
        </w:tc>
        <w:tc>
          <w:tcPr>
            <w:tcW w:w="8568" w:type="dxa"/>
          </w:tcPr>
          <w:p w:rsidR="00643853" w:rsidRDefault="00643853" w:rsidP="00676E3A">
            <w:pPr>
              <w:cnfStyle w:val="000000000000" w:firstRow="0" w:lastRow="0" w:firstColumn="0" w:lastColumn="0" w:oddVBand="0" w:evenVBand="0" w:oddHBand="0" w:evenHBand="0" w:firstRowFirstColumn="0" w:firstRowLastColumn="0" w:lastRowFirstColumn="0" w:lastRowLastColumn="0"/>
            </w:pPr>
          </w:p>
        </w:tc>
      </w:tr>
      <w:tr w:rsidR="00643853" w:rsidTr="00CE5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643853" w:rsidRDefault="00643853" w:rsidP="007C6554">
            <w:pPr>
              <w:jc w:val="center"/>
              <w:rPr>
                <w:b/>
              </w:rPr>
            </w:pPr>
            <w:r>
              <w:rPr>
                <w:b/>
              </w:rPr>
              <w:t>2.26</w:t>
            </w:r>
          </w:p>
        </w:tc>
        <w:tc>
          <w:tcPr>
            <w:tcW w:w="8568" w:type="dxa"/>
          </w:tcPr>
          <w:p w:rsidR="00643853" w:rsidRDefault="00643853" w:rsidP="00643853">
            <w:pPr>
              <w:cnfStyle w:val="000000100000" w:firstRow="0" w:lastRow="0" w:firstColumn="0" w:lastColumn="0" w:oddVBand="0" w:evenVBand="0" w:oddHBand="1" w:evenHBand="0" w:firstRowFirstColumn="0" w:firstRowLastColumn="0" w:lastRowFirstColumn="0" w:lastRowLastColumn="0"/>
            </w:pPr>
            <w:r w:rsidRPr="00643853">
              <w:rPr>
                <w:b/>
              </w:rPr>
              <w:t xml:space="preserve">(For manufacturers of MMC, including off-site manufacture) </w:t>
            </w:r>
            <w:r w:rsidRPr="00643853">
              <w:t>Would you use the manufacturer certification scheme?</w:t>
            </w:r>
          </w:p>
        </w:tc>
      </w:tr>
      <w:tr w:rsidR="00643853" w:rsidTr="00CE5E7A">
        <w:tc>
          <w:tcPr>
            <w:cnfStyle w:val="001000000000" w:firstRow="0" w:lastRow="0" w:firstColumn="1" w:lastColumn="0" w:oddVBand="0" w:evenVBand="0" w:oddHBand="0" w:evenHBand="0" w:firstRowFirstColumn="0" w:firstRowLastColumn="0" w:lastRowFirstColumn="0" w:lastRowLastColumn="0"/>
            <w:tcW w:w="674" w:type="dxa"/>
            <w:vMerge/>
          </w:tcPr>
          <w:p w:rsidR="00643853" w:rsidRDefault="00643853" w:rsidP="007C6554">
            <w:pPr>
              <w:jc w:val="center"/>
              <w:rPr>
                <w:b/>
              </w:rPr>
            </w:pPr>
          </w:p>
        </w:tc>
        <w:tc>
          <w:tcPr>
            <w:tcW w:w="8568" w:type="dxa"/>
          </w:tcPr>
          <w:p w:rsidR="00643853" w:rsidRDefault="00643853" w:rsidP="00042336">
            <w:pPr>
              <w:cnfStyle w:val="000000000000" w:firstRow="0" w:lastRow="0" w:firstColumn="0" w:lastColumn="0" w:oddVBand="0" w:evenVBand="0" w:oddHBand="0" w:evenHBand="0" w:firstRowFirstColumn="0" w:firstRowLastColumn="0" w:lastRowFirstColumn="0" w:lastRowLastColumn="0"/>
            </w:pPr>
          </w:p>
        </w:tc>
      </w:tr>
      <w:tr w:rsidR="00643853" w:rsidTr="00CE5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Pr>
          <w:p w:rsidR="00643853" w:rsidRDefault="00643853" w:rsidP="007C6554">
            <w:pPr>
              <w:jc w:val="center"/>
              <w:rPr>
                <w:b/>
              </w:rPr>
            </w:pPr>
            <w:r>
              <w:rPr>
                <w:b/>
              </w:rPr>
              <w:t>2.27</w:t>
            </w:r>
          </w:p>
        </w:tc>
        <w:tc>
          <w:tcPr>
            <w:tcW w:w="8568" w:type="dxa"/>
          </w:tcPr>
          <w:p w:rsidR="00643853" w:rsidRDefault="00643853" w:rsidP="007C6554">
            <w:pPr>
              <w:cnfStyle w:val="000000100000" w:firstRow="0" w:lastRow="0" w:firstColumn="0" w:lastColumn="0" w:oddVBand="0" w:evenVBand="0" w:oddHBand="1" w:evenHBand="0" w:firstRowFirstColumn="0" w:firstRowLastColumn="0" w:lastRowFirstColumn="0" w:lastRowLastColumn="0"/>
            </w:pPr>
            <w:r w:rsidRPr="00643853">
              <w:rPr>
                <w:b/>
              </w:rPr>
              <w:t>(For building consent authorities)</w:t>
            </w:r>
            <w:r w:rsidRPr="00643853">
              <w:t xml:space="preserve"> What would be the impact of a requirement for BCAs to acc</w:t>
            </w:r>
            <w:r w:rsidR="00701B74">
              <w:t>ept one another’s consents and code compliance c</w:t>
            </w:r>
            <w:r w:rsidRPr="00643853">
              <w:t>ertificates?</w:t>
            </w:r>
          </w:p>
        </w:tc>
      </w:tr>
      <w:tr w:rsidR="00643853" w:rsidTr="00CE5E7A">
        <w:tc>
          <w:tcPr>
            <w:cnfStyle w:val="001000000000" w:firstRow="0" w:lastRow="0" w:firstColumn="1" w:lastColumn="0" w:oddVBand="0" w:evenVBand="0" w:oddHBand="0" w:evenHBand="0" w:firstRowFirstColumn="0" w:firstRowLastColumn="0" w:lastRowFirstColumn="0" w:lastRowLastColumn="0"/>
            <w:tcW w:w="674" w:type="dxa"/>
            <w:vMerge/>
          </w:tcPr>
          <w:p w:rsidR="00643853" w:rsidRDefault="00643853" w:rsidP="007C6554">
            <w:pPr>
              <w:jc w:val="center"/>
              <w:rPr>
                <w:b/>
              </w:rPr>
            </w:pPr>
          </w:p>
        </w:tc>
        <w:tc>
          <w:tcPr>
            <w:tcW w:w="856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136"/>
              <w:gridCol w:w="1612"/>
              <w:gridCol w:w="1221"/>
              <w:gridCol w:w="2003"/>
            </w:tblGrid>
            <w:tr w:rsidR="00676E3A" w:rsidTr="004C4610">
              <w:trPr>
                <w:trHeight w:val="670"/>
              </w:trPr>
              <w:tc>
                <w:tcPr>
                  <w:tcW w:w="8060" w:type="dxa"/>
                  <w:gridSpan w:val="5"/>
                  <w:vAlign w:val="center"/>
                </w:tcPr>
                <w:p w:rsidR="00676E3A" w:rsidRPr="00807B0E" w:rsidRDefault="00676E3A" w:rsidP="004C4610">
                  <w:pPr>
                    <w:jc w:val="center"/>
                    <w:rPr>
                      <w:sz w:val="18"/>
                      <w:szCs w:val="18"/>
                    </w:rPr>
                  </w:pPr>
                  <w:r w:rsidRPr="00807B0E">
                    <w:rPr>
                      <w:sz w:val="18"/>
                      <w:szCs w:val="18"/>
                    </w:rPr>
                    <w:t>Strong</w:t>
                  </w:r>
                  <w:r>
                    <w:rPr>
                      <w:sz w:val="18"/>
                      <w:szCs w:val="18"/>
                    </w:rPr>
                    <w:t xml:space="preserve"> negative impact       Negative impact       No impact        Positive impact       Strong positive impact</w:t>
                  </w:r>
                </w:p>
              </w:tc>
            </w:tr>
            <w:tr w:rsidR="00676E3A" w:rsidTr="004C4610">
              <w:sdt>
                <w:sdtPr>
                  <w:id w:val="308132290"/>
                  <w14:checkbox>
                    <w14:checked w14:val="0"/>
                    <w14:checkedState w14:val="2612" w14:font="MS Gothic"/>
                    <w14:uncheckedState w14:val="2610" w14:font="MS Gothic"/>
                  </w14:checkbox>
                </w:sdtPr>
                <w:sdtEndPr/>
                <w:sdtContent>
                  <w:tc>
                    <w:tcPr>
                      <w:tcW w:w="2088" w:type="dxa"/>
                      <w:vAlign w:val="center"/>
                    </w:tcPr>
                    <w:p w:rsidR="00676E3A" w:rsidRDefault="00676E3A" w:rsidP="004C4610">
                      <w:pPr>
                        <w:jc w:val="center"/>
                      </w:pPr>
                      <w:r>
                        <w:rPr>
                          <w:rFonts w:ascii="MS Gothic" w:eastAsia="MS Gothic" w:hAnsi="MS Gothic" w:hint="eastAsia"/>
                        </w:rPr>
                        <w:t>☐</w:t>
                      </w:r>
                    </w:p>
                  </w:tc>
                </w:sdtContent>
              </w:sdt>
              <w:sdt>
                <w:sdtPr>
                  <w:id w:val="-1460184051"/>
                  <w14:checkbox>
                    <w14:checked w14:val="0"/>
                    <w14:checkedState w14:val="2612" w14:font="MS Gothic"/>
                    <w14:uncheckedState w14:val="2610" w14:font="MS Gothic"/>
                  </w14:checkbox>
                </w:sdtPr>
                <w:sdtEndPr/>
                <w:sdtContent>
                  <w:tc>
                    <w:tcPr>
                      <w:tcW w:w="1136" w:type="dxa"/>
                      <w:vAlign w:val="center"/>
                    </w:tcPr>
                    <w:p w:rsidR="00676E3A" w:rsidRDefault="00676E3A" w:rsidP="004C4610">
                      <w:pPr>
                        <w:jc w:val="center"/>
                      </w:pPr>
                      <w:r>
                        <w:rPr>
                          <w:rFonts w:ascii="MS Gothic" w:eastAsia="MS Gothic" w:hAnsi="MS Gothic" w:hint="eastAsia"/>
                        </w:rPr>
                        <w:t>☐</w:t>
                      </w:r>
                    </w:p>
                  </w:tc>
                </w:sdtContent>
              </w:sdt>
              <w:sdt>
                <w:sdtPr>
                  <w:id w:val="-1369380440"/>
                  <w14:checkbox>
                    <w14:checked w14:val="1"/>
                    <w14:checkedState w14:val="2612" w14:font="MS Gothic"/>
                    <w14:uncheckedState w14:val="2610" w14:font="MS Gothic"/>
                  </w14:checkbox>
                </w:sdtPr>
                <w:sdtEndPr/>
                <w:sdtContent>
                  <w:tc>
                    <w:tcPr>
                      <w:tcW w:w="1612" w:type="dxa"/>
                      <w:vAlign w:val="center"/>
                    </w:tcPr>
                    <w:p w:rsidR="00676E3A" w:rsidRDefault="007B2C43" w:rsidP="004C4610">
                      <w:pPr>
                        <w:jc w:val="center"/>
                      </w:pPr>
                      <w:r>
                        <w:rPr>
                          <w:rFonts w:ascii="MS Gothic" w:eastAsia="MS Gothic" w:hAnsi="MS Gothic" w:hint="eastAsia"/>
                        </w:rPr>
                        <w:t>☒</w:t>
                      </w:r>
                    </w:p>
                  </w:tc>
                </w:sdtContent>
              </w:sdt>
              <w:sdt>
                <w:sdtPr>
                  <w:id w:val="805744166"/>
                  <w14:checkbox>
                    <w14:checked w14:val="0"/>
                    <w14:checkedState w14:val="2612" w14:font="MS Gothic"/>
                    <w14:uncheckedState w14:val="2610" w14:font="MS Gothic"/>
                  </w14:checkbox>
                </w:sdtPr>
                <w:sdtEndPr/>
                <w:sdtContent>
                  <w:tc>
                    <w:tcPr>
                      <w:tcW w:w="1221" w:type="dxa"/>
                      <w:vAlign w:val="center"/>
                    </w:tcPr>
                    <w:p w:rsidR="00676E3A" w:rsidRDefault="00676E3A" w:rsidP="004C4610">
                      <w:pPr>
                        <w:jc w:val="center"/>
                      </w:pPr>
                      <w:r>
                        <w:rPr>
                          <w:rFonts w:ascii="MS Gothic" w:eastAsia="MS Gothic" w:hAnsi="MS Gothic" w:hint="eastAsia"/>
                        </w:rPr>
                        <w:t>☐</w:t>
                      </w:r>
                    </w:p>
                  </w:tc>
                </w:sdtContent>
              </w:sdt>
              <w:sdt>
                <w:sdtPr>
                  <w:id w:val="1201822193"/>
                  <w14:checkbox>
                    <w14:checked w14:val="0"/>
                    <w14:checkedState w14:val="2612" w14:font="MS Gothic"/>
                    <w14:uncheckedState w14:val="2610" w14:font="MS Gothic"/>
                  </w14:checkbox>
                </w:sdtPr>
                <w:sdtEndPr/>
                <w:sdtContent>
                  <w:tc>
                    <w:tcPr>
                      <w:tcW w:w="2003" w:type="dxa"/>
                      <w:vAlign w:val="center"/>
                    </w:tcPr>
                    <w:p w:rsidR="00676E3A" w:rsidRDefault="00676E3A" w:rsidP="004C4610">
                      <w:pPr>
                        <w:jc w:val="center"/>
                      </w:pPr>
                      <w:r>
                        <w:rPr>
                          <w:rFonts w:ascii="MS Gothic" w:eastAsia="MS Gothic" w:hAnsi="MS Gothic" w:hint="eastAsia"/>
                        </w:rPr>
                        <w:t>☐</w:t>
                      </w:r>
                    </w:p>
                  </w:tc>
                </w:sdtContent>
              </w:sdt>
            </w:tr>
          </w:tbl>
          <w:p w:rsidR="00643853" w:rsidRDefault="007B2C43" w:rsidP="007B2C43">
            <w:pPr>
              <w:cnfStyle w:val="000000000000" w:firstRow="0" w:lastRow="0" w:firstColumn="0" w:lastColumn="0" w:oddVBand="0" w:evenVBand="0" w:oddHBand="0" w:evenHBand="0" w:firstRowFirstColumn="0" w:firstRowLastColumn="0" w:lastRowFirstColumn="0" w:lastRowLastColumn="0"/>
            </w:pPr>
            <w:r>
              <w:t>KCDC currently accepts the scope of building work covered by another BCAs CCC. KCDC does not have experience of issuing a CCC for another BCAs building consent, although it does issue CCC for older building certifier consents and “Multi-proof’ consents.</w:t>
            </w:r>
          </w:p>
        </w:tc>
      </w:tr>
    </w:tbl>
    <w:p w:rsidR="004C6B02" w:rsidRDefault="004C6B02" w:rsidP="0087348E"/>
    <w:p w:rsidR="001E1CF5" w:rsidRDefault="004C6B02" w:rsidP="004C6B02">
      <w:pPr>
        <w:pStyle w:val="Heading3"/>
      </w:pPr>
      <w:r>
        <w:t>Final thoughts</w:t>
      </w:r>
    </w:p>
    <w:tbl>
      <w:tblPr>
        <w:tblStyle w:val="ColorfulGrid-Accent1"/>
        <w:tblW w:w="0" w:type="auto"/>
        <w:tblLook w:val="0480" w:firstRow="0" w:lastRow="0" w:firstColumn="1" w:lastColumn="0" w:noHBand="0" w:noVBand="1"/>
      </w:tblPr>
      <w:tblGrid>
        <w:gridCol w:w="674"/>
        <w:gridCol w:w="8568"/>
      </w:tblGrid>
      <w:tr w:rsidR="004C6B02"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rsidR="004C6B02" w:rsidRDefault="004C6B02" w:rsidP="007C6554">
            <w:pPr>
              <w:jc w:val="center"/>
              <w:rPr>
                <w:b/>
              </w:rPr>
            </w:pPr>
            <w:r>
              <w:rPr>
                <w:b/>
              </w:rPr>
              <w:t>2.28</w:t>
            </w:r>
          </w:p>
        </w:tc>
        <w:tc>
          <w:tcPr>
            <w:tcW w:w="8647" w:type="dxa"/>
          </w:tcPr>
          <w:p w:rsidR="004C6B02" w:rsidRPr="004C6B02" w:rsidRDefault="004C6B02" w:rsidP="007C6554">
            <w:pPr>
              <w:cnfStyle w:val="000000100000" w:firstRow="0" w:lastRow="0" w:firstColumn="0" w:lastColumn="0" w:oddVBand="0" w:evenVBand="0" w:oddHBand="1" w:evenHBand="0" w:firstRowFirstColumn="0" w:firstRowLastColumn="0" w:lastRowFirstColumn="0" w:lastRowLastColumn="0"/>
            </w:pPr>
            <w:r w:rsidRPr="004C6B02">
              <w:t>If you have any other comments on the proposals for building products and methods, please tell us.</w:t>
            </w:r>
          </w:p>
        </w:tc>
      </w:tr>
      <w:tr w:rsidR="004C6B02" w:rsidTr="00E11AFC">
        <w:tc>
          <w:tcPr>
            <w:cnfStyle w:val="001000000000" w:firstRow="0" w:lastRow="0" w:firstColumn="1" w:lastColumn="0" w:oddVBand="0" w:evenVBand="0" w:oddHBand="0" w:evenHBand="0" w:firstRowFirstColumn="0" w:firstRowLastColumn="0" w:lastRowFirstColumn="0" w:lastRowLastColumn="0"/>
            <w:tcW w:w="675" w:type="dxa"/>
            <w:vMerge/>
          </w:tcPr>
          <w:p w:rsidR="004C6B02" w:rsidRDefault="004C6B02" w:rsidP="007C6554">
            <w:pPr>
              <w:jc w:val="center"/>
              <w:rPr>
                <w:b/>
              </w:rPr>
            </w:pPr>
          </w:p>
        </w:tc>
        <w:tc>
          <w:tcPr>
            <w:tcW w:w="8647" w:type="dxa"/>
          </w:tcPr>
          <w:p w:rsidR="008C169F" w:rsidRDefault="008C169F" w:rsidP="007C6554">
            <w:pPr>
              <w:cnfStyle w:val="000000000000" w:firstRow="0" w:lastRow="0" w:firstColumn="0" w:lastColumn="0" w:oddVBand="0" w:evenVBand="0" w:oddHBand="0" w:evenHBand="0" w:firstRowFirstColumn="0" w:firstRowLastColumn="0" w:lastRowFirstColumn="0" w:lastRowLastColumn="0"/>
            </w:pPr>
            <w:r>
              <w:t>KCDC is disappointed that the option of ‘A national register or database of building products’ was not explored more fully. The proposal to require minimum information about building products does not avoid the duplication of effort as each individual BCA has to assess the information provided. The BCA has staff with limited expertise to assess innovative products, and there is a cost to this duplicated effort which is passed on to individual owners and not borne by the manufacturer/supplier trying to gain entry to the market. There is also no certainty of acceptance for the product manufacturer/supplier or the designer and owner which can lead to dispute and delays.</w:t>
            </w:r>
          </w:p>
          <w:p w:rsidR="004C6B02" w:rsidRDefault="008C169F" w:rsidP="00FB11F6">
            <w:pPr>
              <w:cnfStyle w:val="000000000000" w:firstRow="0" w:lastRow="0" w:firstColumn="0" w:lastColumn="0" w:oddVBand="0" w:evenVBand="0" w:oddHBand="0" w:evenHBand="0" w:firstRowFirstColumn="0" w:firstRowLastColumn="0" w:lastRowFirstColumn="0" w:lastRowLastColumn="0"/>
            </w:pPr>
            <w:r>
              <w:t>KCDC considers that i</w:t>
            </w:r>
            <w:r w:rsidR="007B2C43">
              <w:t xml:space="preserve">n order </w:t>
            </w:r>
            <w:r>
              <w:t xml:space="preserve">for proposals re MMC </w:t>
            </w:r>
            <w:r w:rsidR="007B2C43">
              <w:t>to be successful the quality of the work would need to be assured other than by BCA inspection and BCAs wou</w:t>
            </w:r>
            <w:r>
              <w:t>ld need the</w:t>
            </w:r>
            <w:r w:rsidR="007B2C43">
              <w:t xml:space="preserve"> legislative right to rely on NZBC compliance having been achieved.</w:t>
            </w:r>
          </w:p>
        </w:tc>
      </w:tr>
    </w:tbl>
    <w:p w:rsidR="002F4E83" w:rsidRDefault="002F4E83" w:rsidP="00711886"/>
    <w:p w:rsidR="002F4E83" w:rsidRDefault="002F4E83">
      <w:pPr>
        <w:spacing w:before="0" w:after="200" w:line="276" w:lineRule="auto"/>
      </w:pPr>
      <w:r>
        <w:br w:type="page"/>
      </w:r>
    </w:p>
    <w:p w:rsidR="001E1CF5" w:rsidRDefault="002F4E83" w:rsidP="002F4E83">
      <w:pPr>
        <w:pStyle w:val="Heading2"/>
      </w:pPr>
      <w:r>
        <w:t>P</w:t>
      </w:r>
      <w:r w:rsidRPr="002F4E83">
        <w:t>art 3</w:t>
      </w:r>
      <w:r w:rsidR="00714475">
        <w:t>.1</w:t>
      </w:r>
      <w:r w:rsidRPr="002F4E83">
        <w:t xml:space="preserve">: </w:t>
      </w:r>
      <w:r w:rsidR="00714475" w:rsidRPr="00714475">
        <w:t>Occupational regulation of the Licensed Building Practioner (LBP) scheme</w:t>
      </w:r>
    </w:p>
    <w:p w:rsidR="002F4E83" w:rsidRPr="002F4E83" w:rsidRDefault="002F4E83" w:rsidP="002F4E83">
      <w:pPr>
        <w:pStyle w:val="Heading3"/>
      </w:pPr>
      <w:r w:rsidRPr="002F4E83">
        <w:t>MBIE wants stakeholders' feedback on two proposals:</w:t>
      </w:r>
    </w:p>
    <w:tbl>
      <w:tblPr>
        <w:tblStyle w:val="ColorfulGrid-Accent4"/>
        <w:tblW w:w="9180" w:type="dxa"/>
        <w:tblLook w:val="0480" w:firstRow="0" w:lastRow="0" w:firstColumn="1" w:lastColumn="0" w:noHBand="0" w:noVBand="1"/>
      </w:tblPr>
      <w:tblGrid>
        <w:gridCol w:w="817"/>
        <w:gridCol w:w="8363"/>
      </w:tblGrid>
      <w:tr w:rsidR="002F4E83" w:rsidTr="00B05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006572"/>
          </w:tcPr>
          <w:p w:rsidR="002F4E83" w:rsidRPr="00EE285D" w:rsidRDefault="002F4E83" w:rsidP="002F4E83">
            <w:pPr>
              <w:jc w:val="center"/>
              <w:rPr>
                <w:b/>
              </w:rPr>
            </w:pPr>
            <w:r>
              <w:rPr>
                <w:b/>
              </w:rPr>
              <w:t>1.</w:t>
            </w:r>
          </w:p>
        </w:tc>
        <w:tc>
          <w:tcPr>
            <w:tcW w:w="8363" w:type="dxa"/>
            <w:shd w:val="clear" w:color="auto" w:fill="61A0AD"/>
          </w:tcPr>
          <w:p w:rsidR="002F4E83" w:rsidRDefault="002F4E83" w:rsidP="002F4E83">
            <w:pPr>
              <w:cnfStyle w:val="000000100000" w:firstRow="0" w:lastRow="0" w:firstColumn="0" w:lastColumn="0" w:oddVBand="0" w:evenVBand="0" w:oddHBand="1" w:evenHBand="0" w:firstRowFirstColumn="0" w:firstRowLastColumn="0" w:lastRowFirstColumn="0" w:lastRowLastColumn="0"/>
            </w:pPr>
            <w:r w:rsidRPr="002F4E83">
              <w:t>Broaden the definition of restricted building work (RBW) to include more complex non-residential building work</w:t>
            </w:r>
            <w:r w:rsidR="00037A20">
              <w:t>.</w:t>
            </w:r>
          </w:p>
        </w:tc>
      </w:tr>
      <w:tr w:rsidR="002F4E83" w:rsidTr="00B052D1">
        <w:tc>
          <w:tcPr>
            <w:cnfStyle w:val="001000000000" w:firstRow="0" w:lastRow="0" w:firstColumn="1" w:lastColumn="0" w:oddVBand="0" w:evenVBand="0" w:oddHBand="0" w:evenHBand="0" w:firstRowFirstColumn="0" w:firstRowLastColumn="0" w:lastRowFirstColumn="0" w:lastRowLastColumn="0"/>
            <w:tcW w:w="817" w:type="dxa"/>
            <w:shd w:val="clear" w:color="auto" w:fill="006572"/>
          </w:tcPr>
          <w:p w:rsidR="002F4E83" w:rsidRPr="00EE285D" w:rsidRDefault="002F4E83" w:rsidP="002F4E83">
            <w:pPr>
              <w:jc w:val="center"/>
              <w:rPr>
                <w:b/>
              </w:rPr>
            </w:pPr>
            <w:r>
              <w:rPr>
                <w:b/>
              </w:rPr>
              <w:t>2.</w:t>
            </w:r>
          </w:p>
        </w:tc>
        <w:tc>
          <w:tcPr>
            <w:tcW w:w="8363" w:type="dxa"/>
            <w:shd w:val="clear" w:color="auto" w:fill="B7D3DA"/>
          </w:tcPr>
          <w:p w:rsidR="002F4E83" w:rsidRDefault="002F4E83" w:rsidP="002F4E83">
            <w:pPr>
              <w:cnfStyle w:val="000000000000" w:firstRow="0" w:lastRow="0" w:firstColumn="0" w:lastColumn="0" w:oddVBand="0" w:evenVBand="0" w:oddHBand="0" w:evenHBand="0" w:firstRowFirstColumn="0" w:firstRowLastColumn="0" w:lastRowFirstColumn="0" w:lastRowLastColumn="0"/>
            </w:pPr>
            <w:r>
              <w:t>Raise the competence standard for LBPs to enter and remain in the LBP scheme. This includes proposals to:</w:t>
            </w:r>
          </w:p>
          <w:p w:rsidR="002F4E83" w:rsidRPr="002F4E83" w:rsidRDefault="002F4E83" w:rsidP="002F4E83">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2F4E83">
              <w:t>Introduce a tiered licensing system for LBPs to establish a progression pathway, including a specific licence for supervision.</w:t>
            </w:r>
          </w:p>
          <w:p w:rsidR="002F4E83" w:rsidRPr="002F4E83" w:rsidRDefault="002F4E83" w:rsidP="002F4E83">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2F4E83">
              <w:t>Simplify the licence class categories.</w:t>
            </w:r>
          </w:p>
          <w:p w:rsidR="002F4E83" w:rsidRPr="002F4E83" w:rsidRDefault="002F4E83" w:rsidP="002F4E83">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2F4E83">
              <w:t>Introduce behavioural competence requirements for LBPs.</w:t>
            </w:r>
          </w:p>
        </w:tc>
      </w:tr>
    </w:tbl>
    <w:p w:rsidR="002F4E83" w:rsidRDefault="002F4E83" w:rsidP="002F4E83"/>
    <w:p w:rsidR="00CD694E" w:rsidRDefault="00CD694E" w:rsidP="00CD694E">
      <w:pPr>
        <w:pStyle w:val="Heading3"/>
      </w:pPr>
      <w:r>
        <w:t xml:space="preserve">Proposal 1 - </w:t>
      </w:r>
      <w:r w:rsidRPr="00CD694E">
        <w:t>Broaden the definition of restricted building work (RBW) to include more complex non-residential building work</w:t>
      </w:r>
      <w:r w:rsidR="00037A20">
        <w:t>.</w:t>
      </w:r>
    </w:p>
    <w:tbl>
      <w:tblPr>
        <w:tblStyle w:val="ColorfulGrid-Accent4"/>
        <w:tblW w:w="9180" w:type="dxa"/>
        <w:tblLook w:val="0480" w:firstRow="0" w:lastRow="0" w:firstColumn="1" w:lastColumn="0" w:noHBand="0" w:noVBand="1"/>
      </w:tblPr>
      <w:tblGrid>
        <w:gridCol w:w="669"/>
        <w:gridCol w:w="8526"/>
      </w:tblGrid>
      <w:tr w:rsidR="00CD694E" w:rsidTr="00B05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val="restart"/>
            <w:shd w:val="clear" w:color="auto" w:fill="006572"/>
          </w:tcPr>
          <w:p w:rsidR="00CD694E" w:rsidRPr="00EE285D" w:rsidRDefault="00CD694E" w:rsidP="007C6554">
            <w:pPr>
              <w:jc w:val="center"/>
              <w:rPr>
                <w:b/>
              </w:rPr>
            </w:pPr>
            <w:r>
              <w:rPr>
                <w:b/>
              </w:rPr>
              <w:t>3.1.1</w:t>
            </w:r>
          </w:p>
        </w:tc>
        <w:tc>
          <w:tcPr>
            <w:tcW w:w="8363" w:type="dxa"/>
            <w:shd w:val="clear" w:color="auto" w:fill="61A0AD"/>
          </w:tcPr>
          <w:p w:rsidR="00CD694E" w:rsidRDefault="00CD694E" w:rsidP="007C6554">
            <w:pPr>
              <w:cnfStyle w:val="000000100000" w:firstRow="0" w:lastRow="0" w:firstColumn="0" w:lastColumn="0" w:oddVBand="0" w:evenVBand="0" w:oddHBand="1" w:evenHBand="0" w:firstRowFirstColumn="0" w:firstRowLastColumn="0" w:lastRowFirstColumn="0" w:lastRowLastColumn="0"/>
            </w:pPr>
            <w:r w:rsidRPr="00CD694E">
              <w:t>How effective do you think expanding the scope of RBW would be in managing risks to public safety in the building sector</w:t>
            </w:r>
            <w:r w:rsidR="00037A20">
              <w:t>?</w:t>
            </w:r>
          </w:p>
        </w:tc>
      </w:tr>
      <w:tr w:rsidR="00CD694E" w:rsidTr="00B052D1">
        <w:tc>
          <w:tcPr>
            <w:cnfStyle w:val="001000000000" w:firstRow="0" w:lastRow="0" w:firstColumn="1" w:lastColumn="0" w:oddVBand="0" w:evenVBand="0" w:oddHBand="0" w:evenHBand="0" w:firstRowFirstColumn="0" w:firstRowLastColumn="0" w:lastRowFirstColumn="0" w:lastRowLastColumn="0"/>
            <w:tcW w:w="817" w:type="dxa"/>
            <w:vMerge/>
            <w:shd w:val="clear" w:color="auto" w:fill="006572"/>
          </w:tcPr>
          <w:p w:rsidR="00CD694E" w:rsidRDefault="00CD694E" w:rsidP="007C6554">
            <w:pPr>
              <w:jc w:val="center"/>
              <w:rPr>
                <w:b/>
              </w:rPr>
            </w:pPr>
          </w:p>
        </w:tc>
        <w:tc>
          <w:tcPr>
            <w:tcW w:w="8363" w:type="dxa"/>
            <w:shd w:val="clear" w:color="auto" w:fill="B7D3DA"/>
          </w:tcPr>
          <w:tbl>
            <w:tblPr>
              <w:tblStyle w:val="TableGrid"/>
              <w:tblW w:w="8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1662"/>
              <w:gridCol w:w="1662"/>
              <w:gridCol w:w="1662"/>
              <w:gridCol w:w="1662"/>
            </w:tblGrid>
            <w:tr w:rsidR="007A29F4" w:rsidRPr="00807B0E" w:rsidTr="00FF3F19">
              <w:trPr>
                <w:trHeight w:val="632"/>
              </w:trPr>
              <w:tc>
                <w:tcPr>
                  <w:tcW w:w="1662" w:type="dxa"/>
                  <w:vAlign w:val="center"/>
                </w:tcPr>
                <w:p w:rsidR="007A29F4" w:rsidRPr="00807B0E" w:rsidRDefault="007A29F4" w:rsidP="004C4610">
                  <w:pPr>
                    <w:jc w:val="center"/>
                    <w:rPr>
                      <w:sz w:val="18"/>
                      <w:szCs w:val="18"/>
                    </w:rPr>
                  </w:pPr>
                  <w:r>
                    <w:rPr>
                      <w:sz w:val="18"/>
                      <w:szCs w:val="18"/>
                    </w:rPr>
                    <w:t>Not effective</w:t>
                  </w:r>
                </w:p>
              </w:tc>
              <w:tc>
                <w:tcPr>
                  <w:tcW w:w="4986" w:type="dxa"/>
                  <w:gridSpan w:val="3"/>
                  <w:vAlign w:val="center"/>
                </w:tcPr>
                <w:p w:rsidR="007A29F4" w:rsidRPr="00807B0E" w:rsidRDefault="007A29F4" w:rsidP="004C4610">
                  <w:pPr>
                    <w:jc w:val="center"/>
                    <w:rPr>
                      <w:sz w:val="18"/>
                      <w:szCs w:val="18"/>
                    </w:rPr>
                  </w:pPr>
                  <w:r>
                    <w:rPr>
                      <w:sz w:val="18"/>
                      <w:szCs w:val="18"/>
                    </w:rPr>
                    <w:t>Somewhat effective</w:t>
                  </w:r>
                </w:p>
              </w:tc>
              <w:tc>
                <w:tcPr>
                  <w:tcW w:w="1662" w:type="dxa"/>
                  <w:vAlign w:val="center"/>
                </w:tcPr>
                <w:p w:rsidR="007A29F4" w:rsidRPr="00807B0E" w:rsidRDefault="007A29F4" w:rsidP="004C4610">
                  <w:pPr>
                    <w:jc w:val="center"/>
                    <w:rPr>
                      <w:sz w:val="18"/>
                      <w:szCs w:val="18"/>
                    </w:rPr>
                  </w:pPr>
                  <w:r>
                    <w:rPr>
                      <w:sz w:val="18"/>
                      <w:szCs w:val="18"/>
                    </w:rPr>
                    <w:t>Very effective</w:t>
                  </w:r>
                </w:p>
              </w:tc>
            </w:tr>
            <w:tr w:rsidR="007A29F4" w:rsidTr="00FF3F19">
              <w:trPr>
                <w:trHeight w:val="681"/>
              </w:trPr>
              <w:sdt>
                <w:sdtPr>
                  <w:id w:val="-773238834"/>
                  <w14:checkbox>
                    <w14:checked w14:val="0"/>
                    <w14:checkedState w14:val="2612" w14:font="MS Gothic"/>
                    <w14:uncheckedState w14:val="2610" w14:font="MS Gothic"/>
                  </w14:checkbox>
                </w:sdtPr>
                <w:sdtEndPr/>
                <w:sdtContent>
                  <w:tc>
                    <w:tcPr>
                      <w:tcW w:w="1662" w:type="dxa"/>
                      <w:vAlign w:val="center"/>
                    </w:tcPr>
                    <w:p w:rsidR="007A29F4" w:rsidRDefault="00B80737" w:rsidP="004C4610">
                      <w:pPr>
                        <w:jc w:val="center"/>
                      </w:pPr>
                      <w:r>
                        <w:rPr>
                          <w:rFonts w:ascii="MS Gothic" w:eastAsia="MS Gothic" w:hAnsi="MS Gothic" w:hint="eastAsia"/>
                        </w:rPr>
                        <w:t>☐</w:t>
                      </w:r>
                    </w:p>
                  </w:tc>
                </w:sdtContent>
              </w:sdt>
              <w:sdt>
                <w:sdtPr>
                  <w:id w:val="-476684736"/>
                  <w14:checkbox>
                    <w14:checked w14:val="0"/>
                    <w14:checkedState w14:val="2612" w14:font="MS Gothic"/>
                    <w14:uncheckedState w14:val="2610" w14:font="MS Gothic"/>
                  </w14:checkbox>
                </w:sdtPr>
                <w:sdtEndPr/>
                <w:sdtContent>
                  <w:tc>
                    <w:tcPr>
                      <w:tcW w:w="1662" w:type="dxa"/>
                      <w:vAlign w:val="center"/>
                    </w:tcPr>
                    <w:p w:rsidR="007A29F4" w:rsidRDefault="00FF3F19" w:rsidP="004C4610">
                      <w:pPr>
                        <w:jc w:val="center"/>
                      </w:pPr>
                      <w:r>
                        <w:rPr>
                          <w:rFonts w:ascii="MS Gothic" w:eastAsia="MS Gothic" w:hAnsi="MS Gothic" w:hint="eastAsia"/>
                        </w:rPr>
                        <w:t>☐</w:t>
                      </w:r>
                    </w:p>
                  </w:tc>
                </w:sdtContent>
              </w:sdt>
              <w:sdt>
                <w:sdtPr>
                  <w:id w:val="541944989"/>
                  <w14:checkbox>
                    <w14:checked w14:val="1"/>
                    <w14:checkedState w14:val="2612" w14:font="MS Gothic"/>
                    <w14:uncheckedState w14:val="2610" w14:font="MS Gothic"/>
                  </w14:checkbox>
                </w:sdtPr>
                <w:sdtEndPr/>
                <w:sdtContent>
                  <w:tc>
                    <w:tcPr>
                      <w:tcW w:w="1662" w:type="dxa"/>
                      <w:vAlign w:val="center"/>
                    </w:tcPr>
                    <w:p w:rsidR="007A29F4" w:rsidRDefault="00523780" w:rsidP="004C4610">
                      <w:pPr>
                        <w:jc w:val="center"/>
                      </w:pPr>
                      <w:r>
                        <w:rPr>
                          <w:rFonts w:ascii="MS Gothic" w:eastAsia="MS Gothic" w:hAnsi="MS Gothic" w:hint="eastAsia"/>
                        </w:rPr>
                        <w:t>☒</w:t>
                      </w:r>
                    </w:p>
                  </w:tc>
                </w:sdtContent>
              </w:sdt>
              <w:sdt>
                <w:sdtPr>
                  <w:id w:val="614328110"/>
                  <w14:checkbox>
                    <w14:checked w14:val="0"/>
                    <w14:checkedState w14:val="2612" w14:font="MS Gothic"/>
                    <w14:uncheckedState w14:val="2610" w14:font="MS Gothic"/>
                  </w14:checkbox>
                </w:sdtPr>
                <w:sdtEndPr/>
                <w:sdtContent>
                  <w:tc>
                    <w:tcPr>
                      <w:tcW w:w="1662" w:type="dxa"/>
                      <w:vAlign w:val="center"/>
                    </w:tcPr>
                    <w:p w:rsidR="007A29F4" w:rsidRDefault="007A29F4" w:rsidP="004C4610">
                      <w:pPr>
                        <w:jc w:val="center"/>
                      </w:pPr>
                      <w:r>
                        <w:rPr>
                          <w:rFonts w:ascii="MS Gothic" w:eastAsia="MS Gothic" w:hAnsi="MS Gothic" w:hint="eastAsia"/>
                        </w:rPr>
                        <w:t>☐</w:t>
                      </w:r>
                    </w:p>
                  </w:tc>
                </w:sdtContent>
              </w:sdt>
              <w:sdt>
                <w:sdtPr>
                  <w:id w:val="680633281"/>
                  <w14:checkbox>
                    <w14:checked w14:val="0"/>
                    <w14:checkedState w14:val="2612" w14:font="MS Gothic"/>
                    <w14:uncheckedState w14:val="2610" w14:font="MS Gothic"/>
                  </w14:checkbox>
                </w:sdtPr>
                <w:sdtEndPr/>
                <w:sdtContent>
                  <w:tc>
                    <w:tcPr>
                      <w:tcW w:w="1662" w:type="dxa"/>
                      <w:vAlign w:val="center"/>
                    </w:tcPr>
                    <w:p w:rsidR="007A29F4" w:rsidRDefault="007A29F4" w:rsidP="004C4610">
                      <w:pPr>
                        <w:jc w:val="center"/>
                      </w:pPr>
                      <w:r>
                        <w:rPr>
                          <w:rFonts w:ascii="MS Gothic" w:eastAsia="MS Gothic" w:hAnsi="MS Gothic" w:hint="eastAsia"/>
                        </w:rPr>
                        <w:t>☐</w:t>
                      </w:r>
                    </w:p>
                  </w:tc>
                </w:sdtContent>
              </w:sdt>
            </w:tr>
          </w:tbl>
          <w:p w:rsidR="00CD694E" w:rsidRPr="00CD694E" w:rsidRDefault="00CD694E" w:rsidP="007C6554">
            <w:pPr>
              <w:cnfStyle w:val="000000000000" w:firstRow="0" w:lastRow="0" w:firstColumn="0" w:lastColumn="0" w:oddVBand="0" w:evenVBand="0" w:oddHBand="0" w:evenHBand="0" w:firstRowFirstColumn="0" w:firstRowLastColumn="0" w:lastRowFirstColumn="0" w:lastRowLastColumn="0"/>
            </w:pPr>
          </w:p>
        </w:tc>
      </w:tr>
      <w:tr w:rsidR="00CD694E" w:rsidRPr="002F4E83" w:rsidTr="00B05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val="restart"/>
            <w:shd w:val="clear" w:color="auto" w:fill="006572"/>
          </w:tcPr>
          <w:p w:rsidR="00CD694E" w:rsidRPr="00EE285D" w:rsidRDefault="00CD694E" w:rsidP="007C6554">
            <w:pPr>
              <w:jc w:val="center"/>
              <w:rPr>
                <w:b/>
              </w:rPr>
            </w:pPr>
            <w:r>
              <w:rPr>
                <w:b/>
              </w:rPr>
              <w:t>3.1.2</w:t>
            </w:r>
          </w:p>
        </w:tc>
        <w:tc>
          <w:tcPr>
            <w:tcW w:w="8363" w:type="dxa"/>
            <w:shd w:val="clear" w:color="auto" w:fill="61A0AD"/>
          </w:tcPr>
          <w:p w:rsidR="00CD694E" w:rsidRPr="00CD694E" w:rsidRDefault="00CD694E" w:rsidP="00CD694E">
            <w:pPr>
              <w:cnfStyle w:val="000000100000" w:firstRow="0" w:lastRow="0" w:firstColumn="0" w:lastColumn="0" w:oddVBand="0" w:evenVBand="0" w:oddHBand="1" w:evenHBand="0" w:firstRowFirstColumn="0" w:firstRowLastColumn="0" w:lastRowFirstColumn="0" w:lastRowLastColumn="0"/>
            </w:pPr>
            <w:r w:rsidRPr="00CD694E">
              <w:t>Do you agree with the proposed threshold for the definition of RBW</w:t>
            </w:r>
            <w:r>
              <w:t>?</w:t>
            </w:r>
          </w:p>
        </w:tc>
      </w:tr>
      <w:tr w:rsidR="00CD694E" w:rsidRPr="002F4E83" w:rsidTr="00B052D1">
        <w:tc>
          <w:tcPr>
            <w:cnfStyle w:val="001000000000" w:firstRow="0" w:lastRow="0" w:firstColumn="1" w:lastColumn="0" w:oddVBand="0" w:evenVBand="0" w:oddHBand="0" w:evenHBand="0" w:firstRowFirstColumn="0" w:firstRowLastColumn="0" w:lastRowFirstColumn="0" w:lastRowLastColumn="0"/>
            <w:tcW w:w="817" w:type="dxa"/>
            <w:vMerge/>
            <w:shd w:val="clear" w:color="auto" w:fill="006572"/>
          </w:tcPr>
          <w:p w:rsidR="00CD694E" w:rsidRDefault="00CD694E" w:rsidP="007C6554">
            <w:pPr>
              <w:jc w:val="center"/>
              <w:rPr>
                <w:b/>
              </w:rPr>
            </w:pPr>
          </w:p>
        </w:tc>
        <w:tc>
          <w:tcPr>
            <w:tcW w:w="8363"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800"/>
            </w:tblGrid>
            <w:tr w:rsidR="009C71B6" w:rsidTr="00EE7521">
              <w:trPr>
                <w:trHeight w:val="799"/>
              </w:trPr>
              <w:tc>
                <w:tcPr>
                  <w:tcW w:w="3800" w:type="dxa"/>
                  <w:vAlign w:val="center"/>
                </w:tcPr>
                <w:p w:rsidR="009C71B6" w:rsidRDefault="007A2892" w:rsidP="00EE7521">
                  <w:sdt>
                    <w:sdtPr>
                      <w:id w:val="1788163652"/>
                      <w14:checkbox>
                        <w14:checked w14:val="1"/>
                        <w14:checkedState w14:val="2612" w14:font="MS Gothic"/>
                        <w14:uncheckedState w14:val="2610" w14:font="MS Gothic"/>
                      </w14:checkbox>
                    </w:sdtPr>
                    <w:sdtEndPr/>
                    <w:sdtContent>
                      <w:r w:rsidR="00383DFF">
                        <w:rPr>
                          <w:rFonts w:ascii="MS Gothic" w:eastAsia="MS Gothic" w:hAnsi="MS Gothic" w:hint="eastAsia"/>
                        </w:rPr>
                        <w:t>☒</w:t>
                      </w:r>
                    </w:sdtContent>
                  </w:sdt>
                  <w:r w:rsidR="009C71B6">
                    <w:t xml:space="preserve"> Yes</w:t>
                  </w:r>
                </w:p>
              </w:tc>
              <w:tc>
                <w:tcPr>
                  <w:tcW w:w="3800" w:type="dxa"/>
                  <w:vAlign w:val="center"/>
                </w:tcPr>
                <w:p w:rsidR="009C71B6" w:rsidRDefault="007A2892" w:rsidP="00EE7521">
                  <w:sdt>
                    <w:sdtPr>
                      <w:id w:val="219479653"/>
                      <w14:checkbox>
                        <w14:checked w14:val="0"/>
                        <w14:checkedState w14:val="2612" w14:font="MS Gothic"/>
                        <w14:uncheckedState w14:val="2610" w14:font="MS Gothic"/>
                      </w14:checkbox>
                    </w:sdtPr>
                    <w:sdtEndPr/>
                    <w:sdtContent>
                      <w:r w:rsidR="00383DFF">
                        <w:rPr>
                          <w:rFonts w:ascii="MS Gothic" w:eastAsia="MS Gothic" w:hAnsi="MS Gothic" w:hint="eastAsia"/>
                        </w:rPr>
                        <w:t>☐</w:t>
                      </w:r>
                    </w:sdtContent>
                  </w:sdt>
                  <w:r w:rsidR="009C71B6">
                    <w:t xml:space="preserve"> No</w:t>
                  </w:r>
                </w:p>
              </w:tc>
            </w:tr>
          </w:tbl>
          <w:p w:rsidR="00CD694E" w:rsidRPr="00CD694E" w:rsidRDefault="00523780" w:rsidP="000D1F73">
            <w:pPr>
              <w:cnfStyle w:val="000000000000" w:firstRow="0" w:lastRow="0" w:firstColumn="0" w:lastColumn="0" w:oddVBand="0" w:evenVBand="0" w:oddHBand="0" w:evenHBand="0" w:firstRowFirstColumn="0" w:firstRowLastColumn="0" w:lastRowFirstColumn="0" w:lastRowLastColumn="0"/>
            </w:pPr>
            <w:r>
              <w:t xml:space="preserve">KCDC agrees with the approach of aligning RBW definition with risk and that all residential buildings, </w:t>
            </w:r>
            <w:r w:rsidR="000D1F73">
              <w:t>including</w:t>
            </w:r>
            <w:r>
              <w:t xml:space="preserve"> mixed use buildings with some residential use</w:t>
            </w:r>
            <w:r w:rsidR="00383DFF">
              <w:t xml:space="preserve"> </w:t>
            </w:r>
            <w:r w:rsidR="000D1F73">
              <w:t xml:space="preserve">should be </w:t>
            </w:r>
            <w:r>
              <w:t xml:space="preserve">included. </w:t>
            </w:r>
          </w:p>
        </w:tc>
      </w:tr>
      <w:tr w:rsidR="00CD694E" w:rsidRPr="002F4E83" w:rsidTr="00B05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val="restart"/>
            <w:shd w:val="clear" w:color="auto" w:fill="006572"/>
          </w:tcPr>
          <w:p w:rsidR="00CD694E" w:rsidRPr="00EE285D" w:rsidRDefault="00CD694E" w:rsidP="007C6554">
            <w:pPr>
              <w:jc w:val="center"/>
              <w:rPr>
                <w:b/>
              </w:rPr>
            </w:pPr>
            <w:r>
              <w:rPr>
                <w:b/>
              </w:rPr>
              <w:t>3.1.3</w:t>
            </w:r>
          </w:p>
        </w:tc>
        <w:tc>
          <w:tcPr>
            <w:tcW w:w="8363" w:type="dxa"/>
            <w:shd w:val="clear" w:color="auto" w:fill="61A0AD"/>
          </w:tcPr>
          <w:p w:rsidR="00CD694E" w:rsidRPr="00CD694E" w:rsidRDefault="00CD694E" w:rsidP="00CD694E">
            <w:pPr>
              <w:cnfStyle w:val="000000100000" w:firstRow="0" w:lastRow="0" w:firstColumn="0" w:lastColumn="0" w:oddVBand="0" w:evenVBand="0" w:oddHBand="1" w:evenHBand="0" w:firstRowFirstColumn="0" w:firstRowLastColumn="0" w:lastRowFirstColumn="0" w:lastRowLastColumn="0"/>
            </w:pPr>
            <w:r w:rsidRPr="00CD694E">
              <w:rPr>
                <w:b/>
              </w:rPr>
              <w:t>(For builders)</w:t>
            </w:r>
            <w:r w:rsidRPr="00CD694E">
              <w:t xml:space="preserve"> What impacts do you think the proposals for RBW would have on you and your business (including type of work, recruitment, training and costs)?</w:t>
            </w:r>
          </w:p>
        </w:tc>
      </w:tr>
      <w:tr w:rsidR="00CD694E" w:rsidRPr="002F4E83" w:rsidTr="00B052D1">
        <w:tc>
          <w:tcPr>
            <w:cnfStyle w:val="001000000000" w:firstRow="0" w:lastRow="0" w:firstColumn="1" w:lastColumn="0" w:oddVBand="0" w:evenVBand="0" w:oddHBand="0" w:evenHBand="0" w:firstRowFirstColumn="0" w:firstRowLastColumn="0" w:lastRowFirstColumn="0" w:lastRowLastColumn="0"/>
            <w:tcW w:w="817" w:type="dxa"/>
            <w:vMerge/>
            <w:shd w:val="clear" w:color="auto" w:fill="006572"/>
          </w:tcPr>
          <w:p w:rsidR="00CD694E" w:rsidRDefault="00CD694E" w:rsidP="007C6554">
            <w:pPr>
              <w:jc w:val="center"/>
              <w:rPr>
                <w:b/>
              </w:rPr>
            </w:pPr>
          </w:p>
        </w:tc>
        <w:tc>
          <w:tcPr>
            <w:tcW w:w="8363" w:type="dxa"/>
            <w:shd w:val="clear" w:color="auto" w:fill="B7D3DA"/>
          </w:tcPr>
          <w:p w:rsidR="00CD694E" w:rsidRPr="00CD694E" w:rsidRDefault="00CD694E" w:rsidP="009B28A3">
            <w:pPr>
              <w:cnfStyle w:val="000000000000" w:firstRow="0" w:lastRow="0" w:firstColumn="0" w:lastColumn="0" w:oddVBand="0" w:evenVBand="0" w:oddHBand="0" w:evenHBand="0" w:firstRowFirstColumn="0" w:firstRowLastColumn="0" w:lastRowFirstColumn="0" w:lastRowLastColumn="0"/>
              <w:rPr>
                <w:b/>
              </w:rPr>
            </w:pPr>
          </w:p>
        </w:tc>
      </w:tr>
      <w:tr w:rsidR="00CD694E" w:rsidRPr="002F4E83" w:rsidTr="00B05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val="restart"/>
            <w:shd w:val="clear" w:color="auto" w:fill="006572"/>
          </w:tcPr>
          <w:p w:rsidR="00CD694E" w:rsidRPr="00EE285D" w:rsidRDefault="00CD694E" w:rsidP="007C6554">
            <w:pPr>
              <w:jc w:val="center"/>
              <w:rPr>
                <w:b/>
              </w:rPr>
            </w:pPr>
            <w:r>
              <w:rPr>
                <w:b/>
              </w:rPr>
              <w:t>3.1.4</w:t>
            </w:r>
          </w:p>
        </w:tc>
        <w:tc>
          <w:tcPr>
            <w:tcW w:w="8363" w:type="dxa"/>
            <w:shd w:val="clear" w:color="auto" w:fill="61A0AD"/>
          </w:tcPr>
          <w:p w:rsidR="00CD694E" w:rsidRPr="00CD694E" w:rsidRDefault="00CD694E" w:rsidP="00CD694E">
            <w:pPr>
              <w:cnfStyle w:val="000000100000" w:firstRow="0" w:lastRow="0" w:firstColumn="0" w:lastColumn="0" w:oddVBand="0" w:evenVBand="0" w:oddHBand="1" w:evenHBand="0" w:firstRowFirstColumn="0" w:firstRowLastColumn="0" w:lastRowFirstColumn="0" w:lastRowLastColumn="0"/>
            </w:pPr>
            <w:r w:rsidRPr="00CD694E">
              <w:t>What impacts do you think the proposals for RBW would have on homeowners, building owners and building occupants</w:t>
            </w:r>
            <w:r>
              <w:t>?</w:t>
            </w:r>
          </w:p>
        </w:tc>
      </w:tr>
      <w:tr w:rsidR="00CD694E" w:rsidRPr="002F4E83" w:rsidTr="00B052D1">
        <w:tc>
          <w:tcPr>
            <w:cnfStyle w:val="001000000000" w:firstRow="0" w:lastRow="0" w:firstColumn="1" w:lastColumn="0" w:oddVBand="0" w:evenVBand="0" w:oddHBand="0" w:evenHBand="0" w:firstRowFirstColumn="0" w:firstRowLastColumn="0" w:lastRowFirstColumn="0" w:lastRowLastColumn="0"/>
            <w:tcW w:w="817" w:type="dxa"/>
            <w:vMerge/>
            <w:shd w:val="clear" w:color="auto" w:fill="006572"/>
          </w:tcPr>
          <w:p w:rsidR="00CD694E" w:rsidRDefault="00CD694E" w:rsidP="007C6554">
            <w:pPr>
              <w:jc w:val="center"/>
              <w:rPr>
                <w:b/>
              </w:rPr>
            </w:pPr>
          </w:p>
        </w:tc>
        <w:tc>
          <w:tcPr>
            <w:tcW w:w="8363"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136"/>
              <w:gridCol w:w="1612"/>
              <w:gridCol w:w="1221"/>
              <w:gridCol w:w="2003"/>
            </w:tblGrid>
            <w:tr w:rsidR="00145FDE" w:rsidTr="004C4610">
              <w:trPr>
                <w:trHeight w:val="670"/>
              </w:trPr>
              <w:tc>
                <w:tcPr>
                  <w:tcW w:w="8060" w:type="dxa"/>
                  <w:gridSpan w:val="5"/>
                  <w:vAlign w:val="center"/>
                </w:tcPr>
                <w:p w:rsidR="00145FDE" w:rsidRPr="00807B0E" w:rsidRDefault="00145FDE" w:rsidP="004C4610">
                  <w:pPr>
                    <w:jc w:val="center"/>
                    <w:rPr>
                      <w:sz w:val="18"/>
                      <w:szCs w:val="18"/>
                    </w:rPr>
                  </w:pPr>
                  <w:r w:rsidRPr="00807B0E">
                    <w:rPr>
                      <w:sz w:val="18"/>
                      <w:szCs w:val="18"/>
                    </w:rPr>
                    <w:t>Strong</w:t>
                  </w:r>
                  <w:r>
                    <w:rPr>
                      <w:sz w:val="18"/>
                      <w:szCs w:val="18"/>
                    </w:rPr>
                    <w:t xml:space="preserve"> negative impact       Negative impact       No impact        Positive impact       Strong positive impact</w:t>
                  </w:r>
                </w:p>
              </w:tc>
            </w:tr>
            <w:tr w:rsidR="00145FDE" w:rsidTr="004C4610">
              <w:sdt>
                <w:sdtPr>
                  <w:id w:val="-858276547"/>
                  <w14:checkbox>
                    <w14:checked w14:val="0"/>
                    <w14:checkedState w14:val="2612" w14:font="MS Gothic"/>
                    <w14:uncheckedState w14:val="2610" w14:font="MS Gothic"/>
                  </w14:checkbox>
                </w:sdtPr>
                <w:sdtEndPr/>
                <w:sdtContent>
                  <w:tc>
                    <w:tcPr>
                      <w:tcW w:w="2088" w:type="dxa"/>
                      <w:vAlign w:val="center"/>
                    </w:tcPr>
                    <w:p w:rsidR="00145FDE" w:rsidRDefault="00145FDE" w:rsidP="004C4610">
                      <w:pPr>
                        <w:jc w:val="center"/>
                      </w:pPr>
                      <w:r>
                        <w:rPr>
                          <w:rFonts w:ascii="MS Gothic" w:eastAsia="MS Gothic" w:hAnsi="MS Gothic" w:hint="eastAsia"/>
                        </w:rPr>
                        <w:t>☐</w:t>
                      </w:r>
                    </w:p>
                  </w:tc>
                </w:sdtContent>
              </w:sdt>
              <w:sdt>
                <w:sdtPr>
                  <w:id w:val="687791301"/>
                  <w14:checkbox>
                    <w14:checked w14:val="0"/>
                    <w14:checkedState w14:val="2612" w14:font="MS Gothic"/>
                    <w14:uncheckedState w14:val="2610" w14:font="MS Gothic"/>
                  </w14:checkbox>
                </w:sdtPr>
                <w:sdtEndPr/>
                <w:sdtContent>
                  <w:tc>
                    <w:tcPr>
                      <w:tcW w:w="1136" w:type="dxa"/>
                      <w:vAlign w:val="center"/>
                    </w:tcPr>
                    <w:p w:rsidR="00145FDE" w:rsidRDefault="00145FDE" w:rsidP="004C4610">
                      <w:pPr>
                        <w:jc w:val="center"/>
                      </w:pPr>
                      <w:r>
                        <w:rPr>
                          <w:rFonts w:ascii="MS Gothic" w:eastAsia="MS Gothic" w:hAnsi="MS Gothic" w:hint="eastAsia"/>
                        </w:rPr>
                        <w:t>☐</w:t>
                      </w:r>
                    </w:p>
                  </w:tc>
                </w:sdtContent>
              </w:sdt>
              <w:sdt>
                <w:sdtPr>
                  <w:id w:val="-394891065"/>
                  <w14:checkbox>
                    <w14:checked w14:val="1"/>
                    <w14:checkedState w14:val="2612" w14:font="MS Gothic"/>
                    <w14:uncheckedState w14:val="2610" w14:font="MS Gothic"/>
                  </w14:checkbox>
                </w:sdtPr>
                <w:sdtEndPr/>
                <w:sdtContent>
                  <w:tc>
                    <w:tcPr>
                      <w:tcW w:w="1612" w:type="dxa"/>
                      <w:vAlign w:val="center"/>
                    </w:tcPr>
                    <w:p w:rsidR="00145FDE" w:rsidRDefault="00383DFF" w:rsidP="004C4610">
                      <w:pPr>
                        <w:jc w:val="center"/>
                      </w:pPr>
                      <w:r>
                        <w:rPr>
                          <w:rFonts w:ascii="MS Gothic" w:eastAsia="MS Gothic" w:hAnsi="MS Gothic" w:hint="eastAsia"/>
                        </w:rPr>
                        <w:t>☒</w:t>
                      </w:r>
                    </w:p>
                  </w:tc>
                </w:sdtContent>
              </w:sdt>
              <w:sdt>
                <w:sdtPr>
                  <w:id w:val="-499186260"/>
                  <w14:checkbox>
                    <w14:checked w14:val="0"/>
                    <w14:checkedState w14:val="2612" w14:font="MS Gothic"/>
                    <w14:uncheckedState w14:val="2610" w14:font="MS Gothic"/>
                  </w14:checkbox>
                </w:sdtPr>
                <w:sdtEndPr/>
                <w:sdtContent>
                  <w:tc>
                    <w:tcPr>
                      <w:tcW w:w="1221" w:type="dxa"/>
                      <w:vAlign w:val="center"/>
                    </w:tcPr>
                    <w:p w:rsidR="00145FDE" w:rsidRDefault="00145FDE" w:rsidP="004C4610">
                      <w:pPr>
                        <w:jc w:val="center"/>
                      </w:pPr>
                      <w:r>
                        <w:rPr>
                          <w:rFonts w:ascii="MS Gothic" w:eastAsia="MS Gothic" w:hAnsi="MS Gothic" w:hint="eastAsia"/>
                        </w:rPr>
                        <w:t>☐</w:t>
                      </w:r>
                    </w:p>
                  </w:tc>
                </w:sdtContent>
              </w:sdt>
              <w:sdt>
                <w:sdtPr>
                  <w:id w:val="-317031235"/>
                  <w14:checkbox>
                    <w14:checked w14:val="0"/>
                    <w14:checkedState w14:val="2612" w14:font="MS Gothic"/>
                    <w14:uncheckedState w14:val="2610" w14:font="MS Gothic"/>
                  </w14:checkbox>
                </w:sdtPr>
                <w:sdtEndPr/>
                <w:sdtContent>
                  <w:tc>
                    <w:tcPr>
                      <w:tcW w:w="2003" w:type="dxa"/>
                      <w:vAlign w:val="center"/>
                    </w:tcPr>
                    <w:p w:rsidR="00145FDE" w:rsidRDefault="00145FDE" w:rsidP="004C4610">
                      <w:pPr>
                        <w:jc w:val="center"/>
                      </w:pPr>
                      <w:r>
                        <w:rPr>
                          <w:rFonts w:ascii="MS Gothic" w:eastAsia="MS Gothic" w:hAnsi="MS Gothic" w:hint="eastAsia"/>
                        </w:rPr>
                        <w:t>☐</w:t>
                      </w:r>
                    </w:p>
                  </w:tc>
                </w:sdtContent>
              </w:sdt>
            </w:tr>
          </w:tbl>
          <w:p w:rsidR="00CD694E" w:rsidRDefault="00383DFF" w:rsidP="00145FDE">
            <w:pPr>
              <w:cnfStyle w:val="000000000000" w:firstRow="0" w:lastRow="0" w:firstColumn="0" w:lastColumn="0" w:oddVBand="0" w:evenVBand="0" w:oddHBand="0" w:evenHBand="0" w:firstRowFirstColumn="0" w:firstRowLastColumn="0" w:lastRowFirstColumn="0" w:lastRowLastColumn="0"/>
            </w:pPr>
            <w:r>
              <w:t>As a result, some LBPs and engineers may need to limit the scope of buildings they work on. If this is ‘up front’ it should not impact on owners.</w:t>
            </w:r>
          </w:p>
          <w:p w:rsidR="00383DFF" w:rsidRPr="00CD694E" w:rsidRDefault="00383DFF" w:rsidP="00145FDE">
            <w:pPr>
              <w:cnfStyle w:val="000000000000" w:firstRow="0" w:lastRow="0" w:firstColumn="0" w:lastColumn="0" w:oddVBand="0" w:evenVBand="0" w:oddHBand="0" w:evenHBand="0" w:firstRowFirstColumn="0" w:firstRowLastColumn="0" w:lastRowFirstColumn="0" w:lastRowLastColumn="0"/>
            </w:pPr>
            <w:r>
              <w:t>Building occupants should already have their safety assured through the current consenting processes.</w:t>
            </w:r>
          </w:p>
        </w:tc>
      </w:tr>
      <w:tr w:rsidR="00CD694E" w:rsidRPr="002F4E83" w:rsidTr="00B05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val="restart"/>
            <w:shd w:val="clear" w:color="auto" w:fill="006572"/>
          </w:tcPr>
          <w:p w:rsidR="00CD694E" w:rsidRPr="00EE285D" w:rsidRDefault="00CD694E" w:rsidP="007C6554">
            <w:pPr>
              <w:jc w:val="center"/>
              <w:rPr>
                <w:b/>
              </w:rPr>
            </w:pPr>
            <w:r>
              <w:rPr>
                <w:b/>
              </w:rPr>
              <w:t>3.1.5</w:t>
            </w:r>
          </w:p>
        </w:tc>
        <w:tc>
          <w:tcPr>
            <w:tcW w:w="8363" w:type="dxa"/>
            <w:shd w:val="clear" w:color="auto" w:fill="61A0AD"/>
          </w:tcPr>
          <w:p w:rsidR="00CD694E" w:rsidRPr="00CD694E" w:rsidRDefault="00CD694E" w:rsidP="00CD694E">
            <w:pPr>
              <w:cnfStyle w:val="000000100000" w:firstRow="0" w:lastRow="0" w:firstColumn="0" w:lastColumn="0" w:oddVBand="0" w:evenVBand="0" w:oddHBand="1" w:evenHBand="0" w:firstRowFirstColumn="0" w:firstRowLastColumn="0" w:lastRowFirstColumn="0" w:lastRowLastColumn="0"/>
            </w:pPr>
            <w:r w:rsidRPr="00CD694E">
              <w:t>How do you think the proposed changes to the LBP scheme would affect the behaviour of LBPs?</w:t>
            </w:r>
          </w:p>
        </w:tc>
      </w:tr>
      <w:tr w:rsidR="00CD694E" w:rsidRPr="002F4E83" w:rsidTr="00B052D1">
        <w:tc>
          <w:tcPr>
            <w:cnfStyle w:val="001000000000" w:firstRow="0" w:lastRow="0" w:firstColumn="1" w:lastColumn="0" w:oddVBand="0" w:evenVBand="0" w:oddHBand="0" w:evenHBand="0" w:firstRowFirstColumn="0" w:firstRowLastColumn="0" w:lastRowFirstColumn="0" w:lastRowLastColumn="0"/>
            <w:tcW w:w="817" w:type="dxa"/>
            <w:vMerge/>
            <w:shd w:val="clear" w:color="auto" w:fill="006572"/>
          </w:tcPr>
          <w:p w:rsidR="00CD694E" w:rsidRDefault="00CD694E" w:rsidP="007C6554">
            <w:pPr>
              <w:jc w:val="center"/>
              <w:rPr>
                <w:b/>
              </w:rPr>
            </w:pPr>
          </w:p>
        </w:tc>
        <w:tc>
          <w:tcPr>
            <w:tcW w:w="8363" w:type="dxa"/>
            <w:shd w:val="clear" w:color="auto" w:fill="B7D3DA"/>
          </w:tcPr>
          <w:p w:rsidR="00CD694E" w:rsidRDefault="00383DFF" w:rsidP="00CD694E">
            <w:pPr>
              <w:cnfStyle w:val="000000000000" w:firstRow="0" w:lastRow="0" w:firstColumn="0" w:lastColumn="0" w:oddVBand="0" w:evenVBand="0" w:oddHBand="0" w:evenHBand="0" w:firstRowFirstColumn="0" w:firstRowLastColumn="0" w:lastRowFirstColumn="0" w:lastRowLastColumn="0"/>
            </w:pPr>
            <w:r>
              <w:t>The proposed changes to RBW would have little impact in our district as designers that work in the commercial space also undertake residential work and are LBPs.</w:t>
            </w:r>
          </w:p>
          <w:p w:rsidR="00CD694E" w:rsidRPr="00CD694E" w:rsidRDefault="00383DFF" w:rsidP="00325D8D">
            <w:pPr>
              <w:cnfStyle w:val="000000000000" w:firstRow="0" w:lastRow="0" w:firstColumn="0" w:lastColumn="0" w:oddVBand="0" w:evenVBand="0" w:oddHBand="0" w:evenHBand="0" w:firstRowFirstColumn="0" w:firstRowLastColumn="0" w:lastRowFirstColumn="0" w:lastRowLastColumn="0"/>
            </w:pPr>
            <w:r>
              <w:t>Refer to 3.1.7 for comment on other proposed changes for LBPs</w:t>
            </w:r>
            <w:r w:rsidR="00D14113">
              <w:t>.</w:t>
            </w:r>
          </w:p>
        </w:tc>
      </w:tr>
      <w:tr w:rsidR="00CD694E" w:rsidRPr="002F4E83" w:rsidTr="00B05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val="restart"/>
            <w:shd w:val="clear" w:color="auto" w:fill="006572"/>
          </w:tcPr>
          <w:p w:rsidR="00CD694E" w:rsidRPr="00EE285D" w:rsidRDefault="00CD694E" w:rsidP="007C6554">
            <w:pPr>
              <w:jc w:val="center"/>
              <w:rPr>
                <w:b/>
              </w:rPr>
            </w:pPr>
            <w:r>
              <w:rPr>
                <w:b/>
              </w:rPr>
              <w:t>3.1.6</w:t>
            </w:r>
          </w:p>
        </w:tc>
        <w:tc>
          <w:tcPr>
            <w:tcW w:w="8363" w:type="dxa"/>
            <w:shd w:val="clear" w:color="auto" w:fill="61A0AD"/>
          </w:tcPr>
          <w:p w:rsidR="00CD694E" w:rsidRPr="00CD694E" w:rsidRDefault="00CD694E" w:rsidP="00CD694E">
            <w:pPr>
              <w:cnfStyle w:val="000000100000" w:firstRow="0" w:lastRow="0" w:firstColumn="0" w:lastColumn="0" w:oddVBand="0" w:evenVBand="0" w:oddHBand="1" w:evenHBand="0" w:firstRowFirstColumn="0" w:firstRowLastColumn="0" w:lastRowFirstColumn="0" w:lastRowLastColumn="0"/>
            </w:pPr>
            <w:r w:rsidRPr="00CD694E">
              <w:t>What impact do you think expanding the scope of RBW would have on the construction sector skill shortage</w:t>
            </w:r>
          </w:p>
        </w:tc>
      </w:tr>
      <w:tr w:rsidR="00CD694E" w:rsidRPr="002F4E83" w:rsidTr="00B052D1">
        <w:tc>
          <w:tcPr>
            <w:cnfStyle w:val="001000000000" w:firstRow="0" w:lastRow="0" w:firstColumn="1" w:lastColumn="0" w:oddVBand="0" w:evenVBand="0" w:oddHBand="0" w:evenHBand="0" w:firstRowFirstColumn="0" w:firstRowLastColumn="0" w:lastRowFirstColumn="0" w:lastRowLastColumn="0"/>
            <w:tcW w:w="817" w:type="dxa"/>
            <w:vMerge/>
            <w:shd w:val="clear" w:color="auto" w:fill="006572"/>
          </w:tcPr>
          <w:p w:rsidR="00CD694E" w:rsidRDefault="00CD694E" w:rsidP="007C6554">
            <w:pPr>
              <w:jc w:val="center"/>
              <w:rPr>
                <w:b/>
              </w:rPr>
            </w:pPr>
          </w:p>
        </w:tc>
        <w:tc>
          <w:tcPr>
            <w:tcW w:w="8363"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136"/>
              <w:gridCol w:w="1612"/>
              <w:gridCol w:w="1221"/>
              <w:gridCol w:w="2003"/>
            </w:tblGrid>
            <w:tr w:rsidR="00B476FB" w:rsidTr="004C4610">
              <w:trPr>
                <w:trHeight w:val="670"/>
              </w:trPr>
              <w:tc>
                <w:tcPr>
                  <w:tcW w:w="8060" w:type="dxa"/>
                  <w:gridSpan w:val="5"/>
                  <w:vAlign w:val="center"/>
                </w:tcPr>
                <w:p w:rsidR="00B476FB" w:rsidRPr="00807B0E" w:rsidRDefault="00CD694E" w:rsidP="004C4610">
                  <w:pPr>
                    <w:jc w:val="center"/>
                    <w:rPr>
                      <w:sz w:val="18"/>
                      <w:szCs w:val="18"/>
                    </w:rPr>
                  </w:pPr>
                  <w:r>
                    <w:t xml:space="preserve"> </w:t>
                  </w:r>
                  <w:r w:rsidR="00B476FB" w:rsidRPr="00807B0E">
                    <w:rPr>
                      <w:sz w:val="18"/>
                      <w:szCs w:val="18"/>
                    </w:rPr>
                    <w:t>Strong</w:t>
                  </w:r>
                  <w:r w:rsidR="00B476FB">
                    <w:rPr>
                      <w:sz w:val="18"/>
                      <w:szCs w:val="18"/>
                    </w:rPr>
                    <w:t xml:space="preserve"> negative impact       Negative impact       No impact        Positive impact       Strong positive impact</w:t>
                  </w:r>
                </w:p>
              </w:tc>
            </w:tr>
            <w:tr w:rsidR="00B476FB" w:rsidTr="004C4610">
              <w:sdt>
                <w:sdtPr>
                  <w:id w:val="-1459259550"/>
                  <w14:checkbox>
                    <w14:checked w14:val="0"/>
                    <w14:checkedState w14:val="2612" w14:font="MS Gothic"/>
                    <w14:uncheckedState w14:val="2610" w14:font="MS Gothic"/>
                  </w14:checkbox>
                </w:sdtPr>
                <w:sdtEndPr/>
                <w:sdtContent>
                  <w:tc>
                    <w:tcPr>
                      <w:tcW w:w="2088" w:type="dxa"/>
                      <w:vAlign w:val="center"/>
                    </w:tcPr>
                    <w:p w:rsidR="00B476FB" w:rsidRDefault="00B476FB" w:rsidP="004C4610">
                      <w:pPr>
                        <w:jc w:val="center"/>
                      </w:pPr>
                      <w:r>
                        <w:rPr>
                          <w:rFonts w:ascii="MS Gothic" w:eastAsia="MS Gothic" w:hAnsi="MS Gothic" w:hint="eastAsia"/>
                        </w:rPr>
                        <w:t>☐</w:t>
                      </w:r>
                    </w:p>
                  </w:tc>
                </w:sdtContent>
              </w:sdt>
              <w:sdt>
                <w:sdtPr>
                  <w:id w:val="925153345"/>
                  <w14:checkbox>
                    <w14:checked w14:val="1"/>
                    <w14:checkedState w14:val="2612" w14:font="MS Gothic"/>
                    <w14:uncheckedState w14:val="2610" w14:font="MS Gothic"/>
                  </w14:checkbox>
                </w:sdtPr>
                <w:sdtEndPr/>
                <w:sdtContent>
                  <w:tc>
                    <w:tcPr>
                      <w:tcW w:w="1136" w:type="dxa"/>
                      <w:vAlign w:val="center"/>
                    </w:tcPr>
                    <w:p w:rsidR="00B476FB" w:rsidRDefault="00383DFF" w:rsidP="004C4610">
                      <w:pPr>
                        <w:jc w:val="center"/>
                      </w:pPr>
                      <w:r>
                        <w:rPr>
                          <w:rFonts w:ascii="MS Gothic" w:eastAsia="MS Gothic" w:hAnsi="MS Gothic" w:hint="eastAsia"/>
                        </w:rPr>
                        <w:t>☒</w:t>
                      </w:r>
                    </w:p>
                  </w:tc>
                </w:sdtContent>
              </w:sdt>
              <w:sdt>
                <w:sdtPr>
                  <w:id w:val="-345942598"/>
                  <w14:checkbox>
                    <w14:checked w14:val="0"/>
                    <w14:checkedState w14:val="2612" w14:font="MS Gothic"/>
                    <w14:uncheckedState w14:val="2610" w14:font="MS Gothic"/>
                  </w14:checkbox>
                </w:sdtPr>
                <w:sdtEndPr/>
                <w:sdtContent>
                  <w:tc>
                    <w:tcPr>
                      <w:tcW w:w="1612" w:type="dxa"/>
                      <w:vAlign w:val="center"/>
                    </w:tcPr>
                    <w:p w:rsidR="00B476FB" w:rsidRDefault="00B476FB" w:rsidP="004C4610">
                      <w:pPr>
                        <w:jc w:val="center"/>
                      </w:pPr>
                      <w:r>
                        <w:rPr>
                          <w:rFonts w:ascii="MS Gothic" w:eastAsia="MS Gothic" w:hAnsi="MS Gothic" w:hint="eastAsia"/>
                        </w:rPr>
                        <w:t>☐</w:t>
                      </w:r>
                    </w:p>
                  </w:tc>
                </w:sdtContent>
              </w:sdt>
              <w:sdt>
                <w:sdtPr>
                  <w:id w:val="207618783"/>
                  <w14:checkbox>
                    <w14:checked w14:val="0"/>
                    <w14:checkedState w14:val="2612" w14:font="MS Gothic"/>
                    <w14:uncheckedState w14:val="2610" w14:font="MS Gothic"/>
                  </w14:checkbox>
                </w:sdtPr>
                <w:sdtEndPr/>
                <w:sdtContent>
                  <w:tc>
                    <w:tcPr>
                      <w:tcW w:w="1221" w:type="dxa"/>
                      <w:vAlign w:val="center"/>
                    </w:tcPr>
                    <w:p w:rsidR="00B476FB" w:rsidRDefault="00B476FB" w:rsidP="004C4610">
                      <w:pPr>
                        <w:jc w:val="center"/>
                      </w:pPr>
                      <w:r>
                        <w:rPr>
                          <w:rFonts w:ascii="MS Gothic" w:eastAsia="MS Gothic" w:hAnsi="MS Gothic" w:hint="eastAsia"/>
                        </w:rPr>
                        <w:t>☐</w:t>
                      </w:r>
                    </w:p>
                  </w:tc>
                </w:sdtContent>
              </w:sdt>
              <w:sdt>
                <w:sdtPr>
                  <w:id w:val="-2141718844"/>
                  <w14:checkbox>
                    <w14:checked w14:val="0"/>
                    <w14:checkedState w14:val="2612" w14:font="MS Gothic"/>
                    <w14:uncheckedState w14:val="2610" w14:font="MS Gothic"/>
                  </w14:checkbox>
                </w:sdtPr>
                <w:sdtEndPr/>
                <w:sdtContent>
                  <w:tc>
                    <w:tcPr>
                      <w:tcW w:w="2003" w:type="dxa"/>
                      <w:vAlign w:val="center"/>
                    </w:tcPr>
                    <w:p w:rsidR="00B476FB" w:rsidRDefault="00B476FB" w:rsidP="004C4610">
                      <w:pPr>
                        <w:jc w:val="center"/>
                      </w:pPr>
                      <w:r>
                        <w:rPr>
                          <w:rFonts w:ascii="MS Gothic" w:eastAsia="MS Gothic" w:hAnsi="MS Gothic" w:hint="eastAsia"/>
                        </w:rPr>
                        <w:t>☐</w:t>
                      </w:r>
                    </w:p>
                  </w:tc>
                </w:sdtContent>
              </w:sdt>
            </w:tr>
          </w:tbl>
          <w:p w:rsidR="00CD694E" w:rsidRPr="00CD694E" w:rsidRDefault="00383DFF" w:rsidP="00B476FB">
            <w:pPr>
              <w:cnfStyle w:val="000000000000" w:firstRow="0" w:lastRow="0" w:firstColumn="0" w:lastColumn="0" w:oddVBand="0" w:evenVBand="0" w:oddHBand="0" w:evenHBand="0" w:firstRowFirstColumn="0" w:firstRowLastColumn="0" w:lastRowFirstColumn="0" w:lastRowLastColumn="0"/>
            </w:pPr>
            <w:r>
              <w:t>Designers in our District are already LBPs but builders may not be</w:t>
            </w:r>
            <w:r w:rsidR="00D14113">
              <w:t xml:space="preserve"> and would have to acquire licenses.</w:t>
            </w:r>
          </w:p>
        </w:tc>
      </w:tr>
    </w:tbl>
    <w:p w:rsidR="00CD694E" w:rsidRDefault="00CD694E" w:rsidP="00CD694E"/>
    <w:p w:rsidR="00CD694E" w:rsidRDefault="00CD694E" w:rsidP="00CD694E">
      <w:pPr>
        <w:pStyle w:val="Heading3"/>
      </w:pPr>
      <w:r w:rsidRPr="00CD694E">
        <w:t>Proposal 2 - Higher competence requirements to increase confidence in the LBP scheme</w:t>
      </w:r>
      <w:r w:rsidR="00037A20">
        <w:t>.</w:t>
      </w:r>
    </w:p>
    <w:tbl>
      <w:tblPr>
        <w:tblStyle w:val="ColorfulGrid-Accent4"/>
        <w:tblW w:w="0" w:type="auto"/>
        <w:tblLook w:val="0480" w:firstRow="0" w:lastRow="0" w:firstColumn="1" w:lastColumn="0" w:noHBand="0" w:noVBand="1"/>
      </w:tblPr>
      <w:tblGrid>
        <w:gridCol w:w="889"/>
        <w:gridCol w:w="8291"/>
      </w:tblGrid>
      <w:tr w:rsidR="00CD694E" w:rsidRPr="00CD694E"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CD694E" w:rsidRPr="00EE285D" w:rsidRDefault="000E1FF8" w:rsidP="007C6554">
            <w:pPr>
              <w:jc w:val="center"/>
              <w:rPr>
                <w:b/>
              </w:rPr>
            </w:pPr>
            <w:r>
              <w:rPr>
                <w:b/>
              </w:rPr>
              <w:t>3.1.7</w:t>
            </w:r>
          </w:p>
        </w:tc>
        <w:tc>
          <w:tcPr>
            <w:tcW w:w="8291" w:type="dxa"/>
            <w:shd w:val="clear" w:color="auto" w:fill="61A0AD"/>
          </w:tcPr>
          <w:p w:rsidR="00CD694E" w:rsidRPr="00CD694E" w:rsidRDefault="000E1FF8" w:rsidP="007C6554">
            <w:pPr>
              <w:cnfStyle w:val="000000100000" w:firstRow="0" w:lastRow="0" w:firstColumn="0" w:lastColumn="0" w:oddVBand="0" w:evenVBand="0" w:oddHBand="1" w:evenHBand="0" w:firstRowFirstColumn="0" w:firstRowLastColumn="0" w:lastRowFirstColumn="0" w:lastRowLastColumn="0"/>
            </w:pPr>
            <w:r w:rsidRPr="000E1FF8">
              <w:t xml:space="preserve">How effective do you think raising the competence standards for the LBP scheme would be in increasing confidence in the LBP </w:t>
            </w:r>
            <w:r w:rsidR="008924D1">
              <w:t>s</w:t>
            </w:r>
            <w:r w:rsidRPr="000E1FF8">
              <w:t>cheme</w:t>
            </w:r>
            <w:r w:rsidR="00037A20">
              <w:t>?</w:t>
            </w:r>
          </w:p>
        </w:tc>
      </w:tr>
      <w:tr w:rsidR="00CD694E" w:rsidRPr="00CD694E" w:rsidTr="00E11AFC">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CD694E" w:rsidRDefault="00CD694E" w:rsidP="007C6554">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612"/>
              <w:gridCol w:w="1612"/>
              <w:gridCol w:w="1612"/>
              <w:gridCol w:w="1612"/>
            </w:tblGrid>
            <w:tr w:rsidR="00A801A5" w:rsidRPr="00807B0E" w:rsidTr="004C4610">
              <w:tc>
                <w:tcPr>
                  <w:tcW w:w="1612" w:type="dxa"/>
                  <w:vAlign w:val="center"/>
                </w:tcPr>
                <w:p w:rsidR="00A801A5" w:rsidRPr="00917F42" w:rsidRDefault="00A801A5" w:rsidP="004C4610">
                  <w:pPr>
                    <w:jc w:val="center"/>
                    <w:rPr>
                      <w:sz w:val="18"/>
                      <w:szCs w:val="18"/>
                    </w:rPr>
                  </w:pPr>
                  <w:r w:rsidRPr="00917F42">
                    <w:rPr>
                      <w:sz w:val="18"/>
                      <w:szCs w:val="18"/>
                    </w:rPr>
                    <w:t xml:space="preserve"> Not effective</w:t>
                  </w:r>
                </w:p>
              </w:tc>
              <w:tc>
                <w:tcPr>
                  <w:tcW w:w="4836" w:type="dxa"/>
                  <w:gridSpan w:val="3"/>
                  <w:vAlign w:val="center"/>
                </w:tcPr>
                <w:p w:rsidR="00A801A5" w:rsidRPr="00917F42" w:rsidRDefault="00A801A5" w:rsidP="004C4610">
                  <w:pPr>
                    <w:jc w:val="center"/>
                    <w:rPr>
                      <w:sz w:val="18"/>
                      <w:szCs w:val="18"/>
                    </w:rPr>
                  </w:pPr>
                  <w:r w:rsidRPr="00917F42">
                    <w:rPr>
                      <w:sz w:val="18"/>
                      <w:szCs w:val="18"/>
                    </w:rPr>
                    <w:t>Somewhat effective</w:t>
                  </w:r>
                </w:p>
              </w:tc>
              <w:tc>
                <w:tcPr>
                  <w:tcW w:w="1612" w:type="dxa"/>
                  <w:vAlign w:val="center"/>
                </w:tcPr>
                <w:p w:rsidR="00A801A5" w:rsidRPr="00917F42" w:rsidRDefault="00A801A5" w:rsidP="004C4610">
                  <w:pPr>
                    <w:jc w:val="center"/>
                    <w:rPr>
                      <w:sz w:val="18"/>
                      <w:szCs w:val="18"/>
                    </w:rPr>
                  </w:pPr>
                  <w:r w:rsidRPr="00917F42">
                    <w:rPr>
                      <w:sz w:val="18"/>
                      <w:szCs w:val="18"/>
                    </w:rPr>
                    <w:t>Very effective</w:t>
                  </w:r>
                </w:p>
              </w:tc>
            </w:tr>
            <w:tr w:rsidR="00A801A5" w:rsidTr="004C4610">
              <w:sdt>
                <w:sdtPr>
                  <w:id w:val="1700430991"/>
                  <w14:checkbox>
                    <w14:checked w14:val="1"/>
                    <w14:checkedState w14:val="2612" w14:font="MS Gothic"/>
                    <w14:uncheckedState w14:val="2610" w14:font="MS Gothic"/>
                  </w14:checkbox>
                </w:sdtPr>
                <w:sdtEndPr/>
                <w:sdtContent>
                  <w:tc>
                    <w:tcPr>
                      <w:tcW w:w="1612" w:type="dxa"/>
                      <w:vAlign w:val="center"/>
                    </w:tcPr>
                    <w:p w:rsidR="00A801A5" w:rsidRDefault="00D14113" w:rsidP="004C4610">
                      <w:pPr>
                        <w:jc w:val="center"/>
                      </w:pPr>
                      <w:r>
                        <w:rPr>
                          <w:rFonts w:ascii="MS Gothic" w:eastAsia="MS Gothic" w:hAnsi="MS Gothic" w:hint="eastAsia"/>
                        </w:rPr>
                        <w:t>☒</w:t>
                      </w:r>
                    </w:p>
                  </w:tc>
                </w:sdtContent>
              </w:sdt>
              <w:sdt>
                <w:sdtPr>
                  <w:id w:val="-1115906288"/>
                  <w14:checkbox>
                    <w14:checked w14:val="0"/>
                    <w14:checkedState w14:val="2612" w14:font="MS Gothic"/>
                    <w14:uncheckedState w14:val="2610" w14:font="MS Gothic"/>
                  </w14:checkbox>
                </w:sdtPr>
                <w:sdtEndPr/>
                <w:sdtContent>
                  <w:tc>
                    <w:tcPr>
                      <w:tcW w:w="1612" w:type="dxa"/>
                      <w:vAlign w:val="center"/>
                    </w:tcPr>
                    <w:p w:rsidR="00A801A5" w:rsidRDefault="00A801A5" w:rsidP="004C4610">
                      <w:pPr>
                        <w:jc w:val="center"/>
                      </w:pPr>
                      <w:r>
                        <w:rPr>
                          <w:rFonts w:ascii="MS Gothic" w:eastAsia="MS Gothic" w:hAnsi="MS Gothic" w:hint="eastAsia"/>
                        </w:rPr>
                        <w:t>☐</w:t>
                      </w:r>
                    </w:p>
                  </w:tc>
                </w:sdtContent>
              </w:sdt>
              <w:sdt>
                <w:sdtPr>
                  <w:id w:val="2127731447"/>
                  <w14:checkbox>
                    <w14:checked w14:val="0"/>
                    <w14:checkedState w14:val="2612" w14:font="MS Gothic"/>
                    <w14:uncheckedState w14:val="2610" w14:font="MS Gothic"/>
                  </w14:checkbox>
                </w:sdtPr>
                <w:sdtEndPr/>
                <w:sdtContent>
                  <w:tc>
                    <w:tcPr>
                      <w:tcW w:w="1612" w:type="dxa"/>
                      <w:vAlign w:val="center"/>
                    </w:tcPr>
                    <w:p w:rsidR="00A801A5" w:rsidRDefault="00A801A5" w:rsidP="004C4610">
                      <w:pPr>
                        <w:jc w:val="center"/>
                      </w:pPr>
                      <w:r>
                        <w:rPr>
                          <w:rFonts w:ascii="MS Gothic" w:eastAsia="MS Gothic" w:hAnsi="MS Gothic" w:hint="eastAsia"/>
                        </w:rPr>
                        <w:t>☐</w:t>
                      </w:r>
                    </w:p>
                  </w:tc>
                </w:sdtContent>
              </w:sdt>
              <w:sdt>
                <w:sdtPr>
                  <w:id w:val="1256946320"/>
                  <w14:checkbox>
                    <w14:checked w14:val="0"/>
                    <w14:checkedState w14:val="2612" w14:font="MS Gothic"/>
                    <w14:uncheckedState w14:val="2610" w14:font="MS Gothic"/>
                  </w14:checkbox>
                </w:sdtPr>
                <w:sdtEndPr/>
                <w:sdtContent>
                  <w:tc>
                    <w:tcPr>
                      <w:tcW w:w="1612" w:type="dxa"/>
                      <w:vAlign w:val="center"/>
                    </w:tcPr>
                    <w:p w:rsidR="00A801A5" w:rsidRDefault="00A801A5" w:rsidP="004C4610">
                      <w:pPr>
                        <w:jc w:val="center"/>
                      </w:pPr>
                      <w:r>
                        <w:rPr>
                          <w:rFonts w:ascii="MS Gothic" w:eastAsia="MS Gothic" w:hAnsi="MS Gothic" w:hint="eastAsia"/>
                        </w:rPr>
                        <w:t>☐</w:t>
                      </w:r>
                    </w:p>
                  </w:tc>
                </w:sdtContent>
              </w:sdt>
              <w:sdt>
                <w:sdtPr>
                  <w:id w:val="841203014"/>
                  <w14:checkbox>
                    <w14:checked w14:val="0"/>
                    <w14:checkedState w14:val="2612" w14:font="MS Gothic"/>
                    <w14:uncheckedState w14:val="2610" w14:font="MS Gothic"/>
                  </w14:checkbox>
                </w:sdtPr>
                <w:sdtEndPr/>
                <w:sdtContent>
                  <w:tc>
                    <w:tcPr>
                      <w:tcW w:w="1612" w:type="dxa"/>
                      <w:vAlign w:val="center"/>
                    </w:tcPr>
                    <w:p w:rsidR="00A801A5" w:rsidRDefault="00A801A5" w:rsidP="004C4610">
                      <w:pPr>
                        <w:jc w:val="center"/>
                      </w:pPr>
                      <w:r>
                        <w:rPr>
                          <w:rFonts w:ascii="MS Gothic" w:eastAsia="MS Gothic" w:hAnsi="MS Gothic" w:hint="eastAsia"/>
                        </w:rPr>
                        <w:t>☐</w:t>
                      </w:r>
                    </w:p>
                  </w:tc>
                </w:sdtContent>
              </w:sdt>
            </w:tr>
          </w:tbl>
          <w:p w:rsidR="00A801A5" w:rsidRDefault="00D14113" w:rsidP="001A22CB">
            <w:pPr>
              <w:cnfStyle w:val="000000000000" w:firstRow="0" w:lastRow="0" w:firstColumn="0" w:lastColumn="0" w:oddVBand="0" w:evenVBand="0" w:oddHBand="0" w:evenHBand="0" w:firstRowFirstColumn="0" w:firstRowLastColumn="0" w:lastRowFirstColumn="0" w:lastRowLastColumn="0"/>
            </w:pPr>
            <w:r>
              <w:t xml:space="preserve">KCDC considers that a fundamental change is required to raise the competence standards of LBPs. </w:t>
            </w:r>
            <w:r w:rsidR="001A22CB">
              <w:t>The Building Act 2004 introduced accreditation for BCAs that required the introduction of quality assurance processes, qualifications for Building Officers, and annual competency assessments. The BCAs have lifted their game (to the extent that the requirements should be wound back a bit as it is resource hungry and expensive) and now</w:t>
            </w:r>
            <w:r w:rsidR="00325D8D">
              <w:t>, by default,</w:t>
            </w:r>
            <w:r w:rsidR="001A22CB">
              <w:t xml:space="preserve"> fulfil a primary role as educator for LBPs.</w:t>
            </w:r>
          </w:p>
          <w:p w:rsidR="001A22CB" w:rsidRDefault="001A22CB" w:rsidP="001A22CB">
            <w:pPr>
              <w:cnfStyle w:val="000000000000" w:firstRow="0" w:lastRow="0" w:firstColumn="0" w:lastColumn="0" w:oddVBand="0" w:evenVBand="0" w:oddHBand="0" w:evenHBand="0" w:firstRowFirstColumn="0" w:firstRowLastColumn="0" w:lastRowFirstColumn="0" w:lastRowLastColumn="0"/>
            </w:pPr>
            <w:r>
              <w:t xml:space="preserve">The bar for licensing LBPs was initially low but recent attempts to raise the bar have been unsuccessful as evidenced by the numbers of requests for information </w:t>
            </w:r>
            <w:r w:rsidR="00F4218C">
              <w:t xml:space="preserve">(RFI) </w:t>
            </w:r>
            <w:r>
              <w:t>during building consent processing and the number of re-inspections.</w:t>
            </w:r>
            <w:r w:rsidR="00F4218C">
              <w:t xml:space="preserve"> The current system seems to rely on evidence of complaints. BCAs are being encouraged by MBIE to make complaints and yet the work involved to fill out the forms is excessive. A more pro-active approach to seek records from the BCAs would be more effective in establishing current level of competence.</w:t>
            </w:r>
          </w:p>
          <w:p w:rsidR="001A22CB" w:rsidRPr="00CD694E" w:rsidRDefault="001A22CB" w:rsidP="00F4218C">
            <w:pPr>
              <w:cnfStyle w:val="000000000000" w:firstRow="0" w:lastRow="0" w:firstColumn="0" w:lastColumn="0" w:oddVBand="0" w:evenVBand="0" w:oddHBand="0" w:evenHBand="0" w:firstRowFirstColumn="0" w:firstRowLastColumn="0" w:lastRowFirstColumn="0" w:lastRowLastColumn="0"/>
            </w:pPr>
            <w:r>
              <w:t xml:space="preserve">KCDC considers that LBPs should be </w:t>
            </w:r>
            <w:r w:rsidR="00F4218C">
              <w:t xml:space="preserve">rigorously assessed for competence at the same interval as Building Officers (suggest 3 yearly). Records could be obtained from BCAs about recent jobs undertaken by the LBP (RFIs for designers and inspection records for constructors) </w:t>
            </w:r>
            <w:r w:rsidR="001D6FC1">
              <w:t xml:space="preserve">for assessors </w:t>
            </w:r>
            <w:r w:rsidR="00F4218C">
              <w:t xml:space="preserve">to review. LBPs could be required to undertake training to fill any gaps in knowledge or performance. </w:t>
            </w:r>
            <w:r w:rsidR="00B80737">
              <w:t>KCDC recommends that Levy reserves could be utilised for re-assessment of all LBPs, architects and engineers to raise the bar and that MBIE Levy used for on-going assessments.</w:t>
            </w:r>
          </w:p>
        </w:tc>
      </w:tr>
      <w:tr w:rsidR="000E1FF8" w:rsidRPr="00CD694E"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0E1FF8" w:rsidRDefault="000E1FF8" w:rsidP="007C6554">
            <w:pPr>
              <w:jc w:val="center"/>
              <w:rPr>
                <w:b/>
              </w:rPr>
            </w:pPr>
            <w:r>
              <w:rPr>
                <w:b/>
              </w:rPr>
              <w:t>3.1</w:t>
            </w:r>
            <w:r w:rsidR="00917F42">
              <w:rPr>
                <w:b/>
              </w:rPr>
              <w:t>.</w:t>
            </w:r>
            <w:r>
              <w:rPr>
                <w:b/>
              </w:rPr>
              <w:t>8</w:t>
            </w:r>
          </w:p>
        </w:tc>
        <w:tc>
          <w:tcPr>
            <w:tcW w:w="8291" w:type="dxa"/>
            <w:shd w:val="clear" w:color="auto" w:fill="61A0AD"/>
          </w:tcPr>
          <w:p w:rsidR="000E1FF8" w:rsidRDefault="000E1FF8" w:rsidP="007C6554">
            <w:pPr>
              <w:cnfStyle w:val="000000100000" w:firstRow="0" w:lastRow="0" w:firstColumn="0" w:lastColumn="0" w:oddVBand="0" w:evenVBand="0" w:oddHBand="1" w:evenHBand="0" w:firstRowFirstColumn="0" w:firstRowLastColumn="0" w:lastRowFirstColumn="0" w:lastRowLastColumn="0"/>
            </w:pPr>
            <w:r w:rsidRPr="000E1FF8">
              <w:t>What impact would changing the competence standards for the LBP scheme have on builders, building companies, building sector associations and training organisations?</w:t>
            </w:r>
          </w:p>
        </w:tc>
      </w:tr>
      <w:tr w:rsidR="000E1FF8" w:rsidRPr="00CD694E" w:rsidTr="00E11AFC">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0E1FF8" w:rsidRDefault="000E1FF8" w:rsidP="007C6554">
            <w:pPr>
              <w:jc w:val="center"/>
              <w:rPr>
                <w:b/>
              </w:rPr>
            </w:pPr>
          </w:p>
        </w:tc>
        <w:tc>
          <w:tcPr>
            <w:tcW w:w="8291" w:type="dxa"/>
            <w:shd w:val="clear" w:color="auto" w:fill="B7D3DA"/>
          </w:tcPr>
          <w:p w:rsidR="00EF3EBB" w:rsidRDefault="00EF3EBB" w:rsidP="007C6554">
            <w:pPr>
              <w:cnfStyle w:val="000000000000" w:firstRow="0" w:lastRow="0" w:firstColumn="0" w:lastColumn="0" w:oddVBand="0" w:evenVBand="0" w:oddHBand="0" w:evenHBand="0" w:firstRowFirstColumn="0" w:firstRowLastColumn="0" w:lastRowFirstColumn="0" w:lastRowLastColumn="0"/>
            </w:pPr>
            <w:r>
              <w:t>KCDC is of the opinion that more capable LBPs is a change that will have significant impact in improving efficiency and reducing costs for building work. Some initial investment may be necessary to realise those efficiencies and cost reduction.</w:t>
            </w:r>
          </w:p>
          <w:p w:rsidR="000E1FF8" w:rsidRDefault="00F4218C" w:rsidP="007C6554">
            <w:pPr>
              <w:cnfStyle w:val="000000000000" w:firstRow="0" w:lastRow="0" w:firstColumn="0" w:lastColumn="0" w:oddVBand="0" w:evenVBand="0" w:oddHBand="0" w:evenHBand="0" w:firstRowFirstColumn="0" w:firstRowLastColumn="0" w:lastRowFirstColumn="0" w:lastRowLastColumn="0"/>
            </w:pPr>
            <w:r>
              <w:t>KCDC suggests that training be funded from Centra</w:t>
            </w:r>
            <w:r w:rsidR="001D6FC1">
              <w:t>l Government (potential use of b</w:t>
            </w:r>
            <w:r>
              <w:t>uilding Levy money) to initially upskill LBPs and provide training on all legislative and building code changes thereafter. This will minimise the cost for LBPs and potentially increase workload for building sector associations and training organisations.</w:t>
            </w:r>
          </w:p>
          <w:p w:rsidR="000E1FF8" w:rsidRDefault="00EF3EBB" w:rsidP="00FB11F6">
            <w:pPr>
              <w:cnfStyle w:val="000000000000" w:firstRow="0" w:lastRow="0" w:firstColumn="0" w:lastColumn="0" w:oddVBand="0" w:evenVBand="0" w:oddHBand="0" w:evenHBand="0" w:firstRowFirstColumn="0" w:firstRowLastColumn="0" w:lastRowFirstColumn="0" w:lastRowLastColumn="0"/>
            </w:pPr>
            <w:r>
              <w:t>More rigorous assessments of LBPs would require resourcing also with costs to individual LBPs (and eventually to the cost of building) or could be gover</w:t>
            </w:r>
            <w:r w:rsidR="001D6FC1">
              <w:t>nment funded (potential use of b</w:t>
            </w:r>
            <w:r>
              <w:t>uilding Levy money).</w:t>
            </w:r>
          </w:p>
        </w:tc>
      </w:tr>
      <w:tr w:rsidR="000E1FF8" w:rsidRPr="00CD694E"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shd w:val="clear" w:color="auto" w:fill="006572"/>
          </w:tcPr>
          <w:p w:rsidR="000E1FF8" w:rsidRDefault="000E1FF8" w:rsidP="007C6554">
            <w:pPr>
              <w:jc w:val="center"/>
              <w:rPr>
                <w:b/>
              </w:rPr>
            </w:pPr>
            <w:r>
              <w:rPr>
                <w:b/>
              </w:rPr>
              <w:t>3.1.9</w:t>
            </w:r>
          </w:p>
        </w:tc>
        <w:tc>
          <w:tcPr>
            <w:tcW w:w="8291" w:type="dxa"/>
            <w:shd w:val="clear" w:color="auto" w:fill="61A0AD"/>
          </w:tcPr>
          <w:p w:rsidR="000E1FF8" w:rsidRDefault="000E1FF8" w:rsidP="00B022A2">
            <w:pPr>
              <w:cnfStyle w:val="000000100000" w:firstRow="0" w:lastRow="0" w:firstColumn="0" w:lastColumn="0" w:oddVBand="0" w:evenVBand="0" w:oddHBand="1" w:evenHBand="0" w:firstRowFirstColumn="0" w:firstRowLastColumn="0" w:lastRowFirstColumn="0" w:lastRowLastColumn="0"/>
            </w:pPr>
            <w:r w:rsidRPr="000E1FF8">
              <w:rPr>
                <w:b/>
              </w:rPr>
              <w:t>(For builders)</w:t>
            </w:r>
            <w:r w:rsidRPr="000E1FF8">
              <w:t xml:space="preserve"> Would</w:t>
            </w:r>
            <w:r w:rsidR="00B022A2">
              <w:t xml:space="preserve"> </w:t>
            </w:r>
            <w:r w:rsidR="00FE7F8D">
              <w:t xml:space="preserve">introducing </w:t>
            </w:r>
            <w:r w:rsidR="00FE7F8D" w:rsidRPr="000E1FF8">
              <w:t>tiered</w:t>
            </w:r>
            <w:r w:rsidRPr="000E1FF8">
              <w:t xml:space="preserve"> licence classes make you more likely to apply to become an LBP</w:t>
            </w:r>
            <w:r>
              <w:t>?</w:t>
            </w:r>
          </w:p>
        </w:tc>
      </w:tr>
      <w:tr w:rsidR="000E1FF8" w:rsidRPr="00CD694E" w:rsidTr="00E11AFC">
        <w:tc>
          <w:tcPr>
            <w:cnfStyle w:val="001000000000" w:firstRow="0" w:lastRow="0" w:firstColumn="1" w:lastColumn="0" w:oddVBand="0" w:evenVBand="0" w:oddHBand="0" w:evenHBand="0" w:firstRowFirstColumn="0" w:firstRowLastColumn="0" w:lastRowFirstColumn="0" w:lastRowLastColumn="0"/>
            <w:tcW w:w="889" w:type="dxa"/>
            <w:shd w:val="clear" w:color="auto" w:fill="006572"/>
          </w:tcPr>
          <w:p w:rsidR="000E1FF8" w:rsidRDefault="000E1FF8" w:rsidP="007C6554">
            <w:pPr>
              <w:jc w:val="center"/>
              <w:rPr>
                <w:b/>
              </w:rPr>
            </w:pPr>
            <w:r>
              <w:rPr>
                <w:b/>
              </w:rPr>
              <w:t>3.1.10</w:t>
            </w:r>
          </w:p>
        </w:tc>
        <w:tc>
          <w:tcPr>
            <w:tcW w:w="8291" w:type="dxa"/>
            <w:shd w:val="clear" w:color="auto" w:fill="61A0AD"/>
          </w:tcPr>
          <w:p w:rsidR="000E1FF8" w:rsidRDefault="000E1FF8" w:rsidP="00B022A2">
            <w:pPr>
              <w:cnfStyle w:val="000000000000" w:firstRow="0" w:lastRow="0" w:firstColumn="0" w:lastColumn="0" w:oddVBand="0" w:evenVBand="0" w:oddHBand="0" w:evenHBand="0" w:firstRowFirstColumn="0" w:firstRowLastColumn="0" w:lastRowFirstColumn="0" w:lastRowLastColumn="0"/>
            </w:pPr>
            <w:r w:rsidRPr="000E1FF8">
              <w:rPr>
                <w:b/>
              </w:rPr>
              <w:t xml:space="preserve">(For builders) </w:t>
            </w:r>
            <w:r w:rsidRPr="000E1FF8">
              <w:t>If you’re already an LBP, would you be likely to apply to become licensed under a new supervision licence class?</w:t>
            </w:r>
          </w:p>
        </w:tc>
      </w:tr>
      <w:tr w:rsidR="000E1FF8" w:rsidRPr="00CD694E"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shd w:val="clear" w:color="auto" w:fill="006572"/>
          </w:tcPr>
          <w:p w:rsidR="000E1FF8" w:rsidRDefault="000E1FF8" w:rsidP="007C6554">
            <w:pPr>
              <w:jc w:val="center"/>
              <w:rPr>
                <w:b/>
              </w:rPr>
            </w:pPr>
            <w:r>
              <w:rPr>
                <w:b/>
              </w:rPr>
              <w:t>3.1.11</w:t>
            </w:r>
          </w:p>
        </w:tc>
        <w:tc>
          <w:tcPr>
            <w:tcW w:w="8291" w:type="dxa"/>
            <w:shd w:val="clear" w:color="auto" w:fill="61A0AD"/>
          </w:tcPr>
          <w:p w:rsidR="000E1FF8" w:rsidRDefault="000E1FF8" w:rsidP="007C6554">
            <w:pPr>
              <w:cnfStyle w:val="000000100000" w:firstRow="0" w:lastRow="0" w:firstColumn="0" w:lastColumn="0" w:oddVBand="0" w:evenVBand="0" w:oddHBand="1" w:evenHBand="0" w:firstRowFirstColumn="0" w:firstRowLastColumn="0" w:lastRowFirstColumn="0" w:lastRowLastColumn="0"/>
            </w:pPr>
            <w:r w:rsidRPr="000E1FF8">
              <w:rPr>
                <w:b/>
              </w:rPr>
              <w:t>(For builders)</w:t>
            </w:r>
            <w:r w:rsidRPr="000E1FF8">
              <w:t xml:space="preserve"> Do you still see potential value in having a site licence for residential and commercial building projects?</w:t>
            </w:r>
          </w:p>
        </w:tc>
      </w:tr>
      <w:tr w:rsidR="000E1FF8" w:rsidRPr="00CD694E" w:rsidTr="00B26AB7">
        <w:tc>
          <w:tcPr>
            <w:cnfStyle w:val="001000000000" w:firstRow="0" w:lastRow="0" w:firstColumn="1" w:lastColumn="0" w:oddVBand="0" w:evenVBand="0" w:oddHBand="0" w:evenHBand="0" w:firstRowFirstColumn="0" w:firstRowLastColumn="0" w:lastRowFirstColumn="0" w:lastRowLastColumn="0"/>
            <w:tcW w:w="889" w:type="dxa"/>
            <w:vMerge w:val="restart"/>
            <w:tcBorders>
              <w:top w:val="single" w:sz="4" w:space="0" w:color="595959" w:themeColor="text1" w:themeTint="A6"/>
            </w:tcBorders>
            <w:shd w:val="clear" w:color="auto" w:fill="006572"/>
          </w:tcPr>
          <w:p w:rsidR="000E1FF8" w:rsidRDefault="000E1FF8" w:rsidP="007C6554">
            <w:pPr>
              <w:jc w:val="center"/>
              <w:rPr>
                <w:b/>
              </w:rPr>
            </w:pPr>
            <w:r>
              <w:rPr>
                <w:b/>
              </w:rPr>
              <w:t>3.1.11a</w:t>
            </w:r>
          </w:p>
        </w:tc>
        <w:tc>
          <w:tcPr>
            <w:tcW w:w="8291" w:type="dxa"/>
            <w:shd w:val="clear" w:color="auto" w:fill="61A0AD"/>
          </w:tcPr>
          <w:p w:rsidR="000E1FF8" w:rsidRDefault="000E1FF8" w:rsidP="007C6554">
            <w:pPr>
              <w:cnfStyle w:val="000000000000" w:firstRow="0" w:lastRow="0" w:firstColumn="0" w:lastColumn="0" w:oddVBand="0" w:evenVBand="0" w:oddHBand="0" w:evenHBand="0" w:firstRowFirstColumn="0" w:firstRowLastColumn="0" w:lastRowFirstColumn="0" w:lastRowLastColumn="0"/>
            </w:pPr>
            <w:r w:rsidRPr="000E1FF8">
              <w:t xml:space="preserve">How can </w:t>
            </w:r>
            <w:r w:rsidR="00B022A2">
              <w:t xml:space="preserve">a </w:t>
            </w:r>
            <w:r w:rsidRPr="000E1FF8">
              <w:t>site license contribute to the coordination of building work</w:t>
            </w:r>
            <w:r>
              <w:t>?</w:t>
            </w:r>
          </w:p>
        </w:tc>
      </w:tr>
      <w:tr w:rsidR="000E1FF8" w:rsidRPr="00CD694E"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0E1FF8" w:rsidRDefault="000E1FF8" w:rsidP="007C6554">
            <w:pPr>
              <w:jc w:val="center"/>
              <w:rPr>
                <w:b/>
              </w:rPr>
            </w:pPr>
          </w:p>
        </w:tc>
        <w:tc>
          <w:tcPr>
            <w:tcW w:w="8291" w:type="dxa"/>
            <w:shd w:val="clear" w:color="auto" w:fill="B7D3DA"/>
          </w:tcPr>
          <w:p w:rsidR="000E1FF8" w:rsidRDefault="00EF3EBB" w:rsidP="007C6554">
            <w:pPr>
              <w:cnfStyle w:val="000000100000" w:firstRow="0" w:lastRow="0" w:firstColumn="0" w:lastColumn="0" w:oddVBand="0" w:evenVBand="0" w:oddHBand="1" w:evenHBand="0" w:firstRowFirstColumn="0" w:firstRowLastColumn="0" w:lastRowFirstColumn="0" w:lastRowLastColumn="0"/>
            </w:pPr>
            <w:r>
              <w:t>The existing regime where a LBP with a site license cannot provide a record of work that covers work of another LBP is problematic. Equally problematic is a record of work from an LBP who says he has supervised work and yet he has never been on site during BCA inspections.</w:t>
            </w:r>
          </w:p>
          <w:p w:rsidR="000E1FF8" w:rsidRDefault="00EF3EBB" w:rsidP="00EF3EBB">
            <w:pPr>
              <w:cnfStyle w:val="000000100000" w:firstRow="0" w:lastRow="0" w:firstColumn="0" w:lastColumn="0" w:oddVBand="0" w:evenVBand="0" w:oddHBand="1" w:evenHBand="0" w:firstRowFirstColumn="0" w:firstRowLastColumn="0" w:lastRowFirstColumn="0" w:lastRowLastColumn="0"/>
            </w:pPr>
            <w:r>
              <w:t>Having a person that is the equivalent of a clerk of works or a head contractor/builder that is responsible for overseeing the work as a whole is critical. If a new site license can replicate this it will contribute greatly to communication between BCA and site and result in improved co-ordination on site.</w:t>
            </w:r>
          </w:p>
        </w:tc>
      </w:tr>
      <w:tr w:rsidR="000E1FF8" w:rsidRPr="00CD694E" w:rsidTr="00E11AFC">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0E1FF8" w:rsidRDefault="000E1FF8" w:rsidP="007C6554">
            <w:pPr>
              <w:jc w:val="center"/>
              <w:rPr>
                <w:b/>
              </w:rPr>
            </w:pPr>
            <w:r>
              <w:rPr>
                <w:b/>
              </w:rPr>
              <w:t>3.1.12</w:t>
            </w:r>
          </w:p>
        </w:tc>
        <w:tc>
          <w:tcPr>
            <w:tcW w:w="8291" w:type="dxa"/>
            <w:shd w:val="clear" w:color="auto" w:fill="61A0AD"/>
          </w:tcPr>
          <w:p w:rsidR="000E1FF8" w:rsidRDefault="000E1FF8" w:rsidP="007C6554">
            <w:pPr>
              <w:cnfStyle w:val="000000000000" w:firstRow="0" w:lastRow="0" w:firstColumn="0" w:lastColumn="0" w:oddVBand="0" w:evenVBand="0" w:oddHBand="0" w:evenHBand="0" w:firstRowFirstColumn="0" w:firstRowLastColumn="0" w:lastRowFirstColumn="0" w:lastRowLastColumn="0"/>
            </w:pPr>
            <w:r w:rsidRPr="007442B0">
              <w:rPr>
                <w:b/>
              </w:rPr>
              <w:t>(For builders)</w:t>
            </w:r>
            <w:r w:rsidRPr="000E1FF8">
              <w:t xml:space="preserve"> Who do you think should be responsible for coordinating building work on a site and what skills are required for this type of role</w:t>
            </w:r>
            <w:r>
              <w:t>?</w:t>
            </w:r>
          </w:p>
        </w:tc>
      </w:tr>
      <w:tr w:rsidR="000E1FF8" w:rsidRPr="00CD694E"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0E1FF8" w:rsidRDefault="000E1FF8" w:rsidP="007C6554">
            <w:pPr>
              <w:jc w:val="center"/>
              <w:rPr>
                <w:b/>
              </w:rPr>
            </w:pPr>
          </w:p>
        </w:tc>
        <w:tc>
          <w:tcPr>
            <w:tcW w:w="8291" w:type="dxa"/>
            <w:shd w:val="clear" w:color="auto" w:fill="B7D3DA"/>
          </w:tcPr>
          <w:p w:rsidR="000E1FF8" w:rsidRDefault="000E1FF8" w:rsidP="007C6554">
            <w:pPr>
              <w:cnfStyle w:val="000000100000" w:firstRow="0" w:lastRow="0" w:firstColumn="0" w:lastColumn="0" w:oddVBand="0" w:evenVBand="0" w:oddHBand="1" w:evenHBand="0" w:firstRowFirstColumn="0" w:firstRowLastColumn="0" w:lastRowFirstColumn="0" w:lastRowLastColumn="0"/>
            </w:pPr>
          </w:p>
        </w:tc>
      </w:tr>
      <w:tr w:rsidR="000E1FF8" w:rsidRPr="00CD694E" w:rsidTr="00E11AFC">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0E1FF8" w:rsidRDefault="000E1FF8" w:rsidP="007C6554">
            <w:pPr>
              <w:jc w:val="center"/>
              <w:rPr>
                <w:b/>
              </w:rPr>
            </w:pPr>
            <w:r>
              <w:rPr>
                <w:b/>
              </w:rPr>
              <w:t>3.1.13</w:t>
            </w:r>
          </w:p>
        </w:tc>
        <w:tc>
          <w:tcPr>
            <w:tcW w:w="8291" w:type="dxa"/>
            <w:shd w:val="clear" w:color="auto" w:fill="61A0AD"/>
          </w:tcPr>
          <w:p w:rsidR="000E1FF8" w:rsidRDefault="000E1FF8" w:rsidP="00F66273">
            <w:pPr>
              <w:cnfStyle w:val="000000000000" w:firstRow="0" w:lastRow="0" w:firstColumn="0" w:lastColumn="0" w:oddVBand="0" w:evenVBand="0" w:oddHBand="0" w:evenHBand="0" w:firstRowFirstColumn="0" w:firstRowLastColumn="0" w:lastRowFirstColumn="0" w:lastRowLastColumn="0"/>
            </w:pPr>
            <w:r w:rsidRPr="000E1FF8">
              <w:t xml:space="preserve">Do you think that the introduction of a fit and proper person test and a code of ethics for LBPs would help to ensure that building professionals are held accountable and improve the public’s confidence in the LBP </w:t>
            </w:r>
            <w:r w:rsidR="00F66273">
              <w:t>s</w:t>
            </w:r>
            <w:r w:rsidRPr="000E1FF8">
              <w:t>cheme</w:t>
            </w:r>
            <w:r>
              <w:t>?</w:t>
            </w:r>
          </w:p>
        </w:tc>
      </w:tr>
      <w:tr w:rsidR="000E1FF8" w:rsidRPr="00CD694E"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0E1FF8" w:rsidRDefault="000E1FF8" w:rsidP="007C6554">
            <w:pPr>
              <w:jc w:val="center"/>
              <w:rPr>
                <w:b/>
              </w:rPr>
            </w:pPr>
          </w:p>
        </w:tc>
        <w:tc>
          <w:tcPr>
            <w:tcW w:w="8291" w:type="dxa"/>
            <w:shd w:val="clear" w:color="auto" w:fill="B7D3DA"/>
          </w:tcPr>
          <w:tbl>
            <w:tblPr>
              <w:tblStyle w:val="MediumGrid3-Accent5"/>
              <w:tblW w:w="0" w:type="auto"/>
              <w:tblLook w:val="04A0" w:firstRow="1" w:lastRow="0" w:firstColumn="1" w:lastColumn="0" w:noHBand="0" w:noVBand="1"/>
            </w:tblPr>
            <w:tblGrid>
              <w:gridCol w:w="4630"/>
              <w:gridCol w:w="1701"/>
              <w:gridCol w:w="1701"/>
            </w:tblGrid>
            <w:tr w:rsidR="000E1FF8" w:rsidTr="0064167B">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4630" w:type="dxa"/>
                </w:tcPr>
                <w:p w:rsidR="000E1FF8" w:rsidRDefault="000E1FF8" w:rsidP="007C6554"/>
              </w:tc>
              <w:tc>
                <w:tcPr>
                  <w:tcW w:w="1701" w:type="dxa"/>
                  <w:vAlign w:val="center"/>
                </w:tcPr>
                <w:p w:rsidR="000E1FF8" w:rsidRDefault="00BF2671" w:rsidP="00761A80">
                  <w:pPr>
                    <w:jc w:val="center"/>
                    <w:cnfStyle w:val="100000000000" w:firstRow="1" w:lastRow="0" w:firstColumn="0" w:lastColumn="0" w:oddVBand="0" w:evenVBand="0" w:oddHBand="0" w:evenHBand="0" w:firstRowFirstColumn="0" w:firstRowLastColumn="0" w:lastRowFirstColumn="0" w:lastRowLastColumn="0"/>
                  </w:pPr>
                  <w:r>
                    <w:t>Yes</w:t>
                  </w:r>
                </w:p>
              </w:tc>
              <w:tc>
                <w:tcPr>
                  <w:tcW w:w="1701" w:type="dxa"/>
                  <w:vAlign w:val="center"/>
                </w:tcPr>
                <w:p w:rsidR="000E1FF8" w:rsidRDefault="00BF2671" w:rsidP="00761A80">
                  <w:pPr>
                    <w:jc w:val="center"/>
                    <w:cnfStyle w:val="100000000000" w:firstRow="1" w:lastRow="0" w:firstColumn="0" w:lastColumn="0" w:oddVBand="0" w:evenVBand="0" w:oddHBand="0" w:evenHBand="0" w:firstRowFirstColumn="0" w:firstRowLastColumn="0" w:lastRowFirstColumn="0" w:lastRowLastColumn="0"/>
                  </w:pPr>
                  <w:r>
                    <w:t>No</w:t>
                  </w:r>
                </w:p>
              </w:tc>
            </w:tr>
            <w:tr w:rsidR="000E1FF8" w:rsidTr="00641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0" w:type="dxa"/>
                  <w:vAlign w:val="center"/>
                </w:tcPr>
                <w:p w:rsidR="000E1FF8" w:rsidRDefault="00BF2671" w:rsidP="00761A80">
                  <w:r>
                    <w:t>Fit and proper person test</w:t>
                  </w:r>
                </w:p>
              </w:tc>
              <w:sdt>
                <w:sdtPr>
                  <w:id w:val="303425685"/>
                  <w14:checkbox>
                    <w14:checked w14:val="1"/>
                    <w14:checkedState w14:val="2612" w14:font="MS Gothic"/>
                    <w14:uncheckedState w14:val="2610" w14:font="MS Gothic"/>
                  </w14:checkbox>
                </w:sdtPr>
                <w:sdtEndPr/>
                <w:sdtContent>
                  <w:tc>
                    <w:tcPr>
                      <w:tcW w:w="1701" w:type="dxa"/>
                      <w:vAlign w:val="center"/>
                    </w:tcPr>
                    <w:p w:rsidR="000E1FF8" w:rsidRDefault="00670465" w:rsidP="00761A8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504352128"/>
                  <w14:checkbox>
                    <w14:checked w14:val="0"/>
                    <w14:checkedState w14:val="2612" w14:font="MS Gothic"/>
                    <w14:uncheckedState w14:val="2610" w14:font="MS Gothic"/>
                  </w14:checkbox>
                </w:sdtPr>
                <w:sdtEndPr/>
                <w:sdtContent>
                  <w:tc>
                    <w:tcPr>
                      <w:tcW w:w="1701" w:type="dxa"/>
                      <w:vAlign w:val="center"/>
                    </w:tcPr>
                    <w:p w:rsidR="000E1FF8" w:rsidRDefault="00BF2671" w:rsidP="00761A8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0E1FF8" w:rsidTr="0064167B">
              <w:tc>
                <w:tcPr>
                  <w:cnfStyle w:val="001000000000" w:firstRow="0" w:lastRow="0" w:firstColumn="1" w:lastColumn="0" w:oddVBand="0" w:evenVBand="0" w:oddHBand="0" w:evenHBand="0" w:firstRowFirstColumn="0" w:firstRowLastColumn="0" w:lastRowFirstColumn="0" w:lastRowLastColumn="0"/>
                  <w:tcW w:w="4630" w:type="dxa"/>
                  <w:vAlign w:val="center"/>
                </w:tcPr>
                <w:p w:rsidR="000E1FF8" w:rsidRDefault="00BF2671" w:rsidP="00761A80">
                  <w:r>
                    <w:t>Code of the ethics for LBPs</w:t>
                  </w:r>
                </w:p>
              </w:tc>
              <w:sdt>
                <w:sdtPr>
                  <w:id w:val="-1354652100"/>
                  <w14:checkbox>
                    <w14:checked w14:val="1"/>
                    <w14:checkedState w14:val="2612" w14:font="MS Gothic"/>
                    <w14:uncheckedState w14:val="2610" w14:font="MS Gothic"/>
                  </w14:checkbox>
                </w:sdtPr>
                <w:sdtEndPr/>
                <w:sdtContent>
                  <w:tc>
                    <w:tcPr>
                      <w:tcW w:w="1701" w:type="dxa"/>
                      <w:vAlign w:val="center"/>
                    </w:tcPr>
                    <w:p w:rsidR="000E1FF8" w:rsidRDefault="00670465" w:rsidP="00761A8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88472080"/>
                  <w14:checkbox>
                    <w14:checked w14:val="0"/>
                    <w14:checkedState w14:val="2612" w14:font="MS Gothic"/>
                    <w14:uncheckedState w14:val="2610" w14:font="MS Gothic"/>
                  </w14:checkbox>
                </w:sdtPr>
                <w:sdtEndPr/>
                <w:sdtContent>
                  <w:tc>
                    <w:tcPr>
                      <w:tcW w:w="1701" w:type="dxa"/>
                      <w:vAlign w:val="center"/>
                    </w:tcPr>
                    <w:p w:rsidR="000E1FF8" w:rsidRDefault="00BF2671" w:rsidP="00761A8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0E1FF8" w:rsidRDefault="000E1FF8" w:rsidP="007C6554">
            <w:pPr>
              <w:cnfStyle w:val="000000100000" w:firstRow="0" w:lastRow="0" w:firstColumn="0" w:lastColumn="0" w:oddVBand="0" w:evenVBand="0" w:oddHBand="1" w:evenHBand="0" w:firstRowFirstColumn="0" w:firstRowLastColumn="0" w:lastRowFirstColumn="0" w:lastRowLastColumn="0"/>
            </w:pPr>
          </w:p>
          <w:p w:rsidR="000E1FF8" w:rsidRDefault="00670465" w:rsidP="001864C6">
            <w:pPr>
              <w:cnfStyle w:val="000000100000" w:firstRow="0" w:lastRow="0" w:firstColumn="0" w:lastColumn="0" w:oddVBand="0" w:evenVBand="0" w:oddHBand="1" w:evenHBand="0" w:firstRowFirstColumn="0" w:firstRowLastColumn="0" w:lastRowFirstColumn="0" w:lastRowLastColumn="0"/>
            </w:pPr>
            <w:r>
              <w:t>KCDC is aware of LBPs that take short cuts and try to substitute cheaper materials etc</w:t>
            </w:r>
            <w:r w:rsidR="00FF3F19">
              <w:t>.</w:t>
            </w:r>
            <w:r>
              <w:t xml:space="preserve"> in the hope that nobody will notice</w:t>
            </w:r>
            <w:r w:rsidR="00325D8D">
              <w:t xml:space="preserve"> and therefore supports the introduction of a fit and proper person test</w:t>
            </w:r>
            <w:r>
              <w:t>.</w:t>
            </w:r>
          </w:p>
        </w:tc>
      </w:tr>
    </w:tbl>
    <w:p w:rsidR="00CD694E" w:rsidRDefault="00CD694E" w:rsidP="00CD694E"/>
    <w:p w:rsidR="00AE0E59" w:rsidRDefault="00AE0E59" w:rsidP="00AE0E59">
      <w:pPr>
        <w:pStyle w:val="Heading3"/>
      </w:pPr>
      <w:r w:rsidRPr="00AE0E59">
        <w:t>MBIE proposes a transition period to implement the changes</w:t>
      </w:r>
      <w:r w:rsidR="00B022A2">
        <w:t>.</w:t>
      </w:r>
    </w:p>
    <w:p w:rsidR="00AE0E59" w:rsidRDefault="00AE0E59" w:rsidP="00AE0E59">
      <w:pPr>
        <w:pStyle w:val="ListParagraph"/>
        <w:numPr>
          <w:ilvl w:val="0"/>
          <w:numId w:val="24"/>
        </w:numPr>
      </w:pPr>
      <w:r>
        <w:t>reassess every existing LBP under the new competency standards after two years (November 2022); reassessment would be done when each licence comes up for renewal.</w:t>
      </w:r>
    </w:p>
    <w:p w:rsidR="00AE0E59" w:rsidRDefault="00AE0E59" w:rsidP="00AE0E59">
      <w:pPr>
        <w:pStyle w:val="ListParagraph"/>
        <w:numPr>
          <w:ilvl w:val="0"/>
          <w:numId w:val="24"/>
        </w:numPr>
      </w:pPr>
      <w:r>
        <w:t>assess new LBP applicants under the new competency standards; assessment would start in November 2022.</w:t>
      </w:r>
    </w:p>
    <w:tbl>
      <w:tblPr>
        <w:tblStyle w:val="ColorfulGrid-Accent4"/>
        <w:tblW w:w="0" w:type="auto"/>
        <w:tblLook w:val="0480" w:firstRow="0" w:lastRow="0" w:firstColumn="1" w:lastColumn="0" w:noHBand="0" w:noVBand="1"/>
      </w:tblPr>
      <w:tblGrid>
        <w:gridCol w:w="889"/>
        <w:gridCol w:w="8291"/>
      </w:tblGrid>
      <w:tr w:rsidR="00AE0E59"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AE0E59" w:rsidRDefault="00AE0E59" w:rsidP="007C6554">
            <w:pPr>
              <w:jc w:val="center"/>
              <w:rPr>
                <w:b/>
              </w:rPr>
            </w:pPr>
            <w:r>
              <w:rPr>
                <w:b/>
              </w:rPr>
              <w:t>3.1.14</w:t>
            </w:r>
          </w:p>
        </w:tc>
        <w:tc>
          <w:tcPr>
            <w:tcW w:w="8291" w:type="dxa"/>
            <w:shd w:val="clear" w:color="auto" w:fill="61A0AD"/>
          </w:tcPr>
          <w:p w:rsidR="00AE0E59" w:rsidRDefault="00AE0E59" w:rsidP="007C6554">
            <w:pPr>
              <w:cnfStyle w:val="000000100000" w:firstRow="0" w:lastRow="0" w:firstColumn="0" w:lastColumn="0" w:oddVBand="0" w:evenVBand="0" w:oddHBand="1" w:evenHBand="0" w:firstRowFirstColumn="0" w:firstRowLastColumn="0" w:lastRowFirstColumn="0" w:lastRowLastColumn="0"/>
            </w:pPr>
            <w:r w:rsidRPr="00AE0E59">
              <w:t>Do you agree the proposed timeframe for the changes to the LBP scheme is sufficient</w:t>
            </w:r>
            <w:r>
              <w:t>?</w:t>
            </w:r>
          </w:p>
        </w:tc>
      </w:tr>
      <w:tr w:rsidR="00AE0E59" w:rsidTr="00E11AFC">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AE0E59" w:rsidRDefault="00AE0E59" w:rsidP="007C6554">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4"/>
            </w:tblGrid>
            <w:tr w:rsidR="009C71B6" w:rsidTr="009C71B6">
              <w:trPr>
                <w:trHeight w:val="716"/>
              </w:trPr>
              <w:tc>
                <w:tcPr>
                  <w:tcW w:w="2533" w:type="dxa"/>
                  <w:vAlign w:val="center"/>
                </w:tcPr>
                <w:p w:rsidR="009C71B6" w:rsidRDefault="007A2892" w:rsidP="00EE7521">
                  <w:sdt>
                    <w:sdtPr>
                      <w:id w:val="-92409905"/>
                      <w14:checkbox>
                        <w14:checked w14:val="0"/>
                        <w14:checkedState w14:val="2612" w14:font="MS Gothic"/>
                        <w14:uncheckedState w14:val="2610" w14:font="MS Gothic"/>
                      </w14:checkbox>
                    </w:sdtPr>
                    <w:sdtEndPr/>
                    <w:sdtContent>
                      <w:r w:rsidR="009C71B6">
                        <w:rPr>
                          <w:rFonts w:ascii="MS Gothic" w:eastAsia="MS Gothic" w:hAnsi="MS Gothic" w:hint="eastAsia"/>
                        </w:rPr>
                        <w:t>☐</w:t>
                      </w:r>
                    </w:sdtContent>
                  </w:sdt>
                  <w:r w:rsidR="009C71B6">
                    <w:t xml:space="preserve"> Yes</w:t>
                  </w:r>
                </w:p>
              </w:tc>
              <w:tc>
                <w:tcPr>
                  <w:tcW w:w="2533" w:type="dxa"/>
                  <w:vAlign w:val="center"/>
                </w:tcPr>
                <w:p w:rsidR="009C71B6" w:rsidRDefault="007A2892" w:rsidP="00EE7521">
                  <w:sdt>
                    <w:sdtPr>
                      <w:id w:val="406128377"/>
                      <w14:checkbox>
                        <w14:checked w14:val="0"/>
                        <w14:checkedState w14:val="2612" w14:font="MS Gothic"/>
                        <w14:uncheckedState w14:val="2610" w14:font="MS Gothic"/>
                      </w14:checkbox>
                    </w:sdtPr>
                    <w:sdtEndPr/>
                    <w:sdtContent>
                      <w:r w:rsidR="009C71B6">
                        <w:rPr>
                          <w:rFonts w:ascii="MS Gothic" w:eastAsia="MS Gothic" w:hAnsi="MS Gothic" w:hint="eastAsia"/>
                        </w:rPr>
                        <w:t>☐</w:t>
                      </w:r>
                    </w:sdtContent>
                  </w:sdt>
                  <w:r w:rsidR="009C71B6">
                    <w:t xml:space="preserve"> No, it’s too long</w:t>
                  </w:r>
                </w:p>
              </w:tc>
              <w:tc>
                <w:tcPr>
                  <w:tcW w:w="2534" w:type="dxa"/>
                  <w:vAlign w:val="center"/>
                </w:tcPr>
                <w:p w:rsidR="009C71B6" w:rsidRDefault="007A2892" w:rsidP="00EE7521">
                  <w:sdt>
                    <w:sdtPr>
                      <w:id w:val="-920555409"/>
                      <w14:checkbox>
                        <w14:checked w14:val="1"/>
                        <w14:checkedState w14:val="2612" w14:font="MS Gothic"/>
                        <w14:uncheckedState w14:val="2610" w14:font="MS Gothic"/>
                      </w14:checkbox>
                    </w:sdtPr>
                    <w:sdtEndPr/>
                    <w:sdtContent>
                      <w:r w:rsidR="007455CD">
                        <w:rPr>
                          <w:rFonts w:ascii="MS Gothic" w:eastAsia="MS Gothic" w:hAnsi="MS Gothic" w:hint="eastAsia"/>
                        </w:rPr>
                        <w:t>☒</w:t>
                      </w:r>
                    </w:sdtContent>
                  </w:sdt>
                  <w:r w:rsidR="009C71B6">
                    <w:t xml:space="preserve"> No, it’s too short</w:t>
                  </w:r>
                </w:p>
              </w:tc>
            </w:tr>
          </w:tbl>
          <w:p w:rsidR="00AE0E59" w:rsidRDefault="007455CD" w:rsidP="00325D8D">
            <w:pPr>
              <w:cnfStyle w:val="000000000000" w:firstRow="0" w:lastRow="0" w:firstColumn="0" w:lastColumn="0" w:oddVBand="0" w:evenVBand="0" w:oddHBand="0" w:evenHBand="0" w:firstRowFirstColumn="0" w:firstRowLastColumn="0" w:lastRowFirstColumn="0" w:lastRowLastColumn="0"/>
            </w:pPr>
            <w:r>
              <w:t xml:space="preserve">KCDC suggests a more rigorous competency assessment undertaken at least every 3 years and that the competency assessments therefore need to be spread out over the same timeframe to </w:t>
            </w:r>
            <w:r w:rsidR="00325D8D">
              <w:t>even out the workload.</w:t>
            </w:r>
          </w:p>
        </w:tc>
      </w:tr>
      <w:tr w:rsidR="00AE0E59"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AE0E59" w:rsidRDefault="00AE0E59" w:rsidP="007C6554">
            <w:pPr>
              <w:jc w:val="center"/>
              <w:rPr>
                <w:b/>
              </w:rPr>
            </w:pPr>
            <w:r>
              <w:rPr>
                <w:b/>
              </w:rPr>
              <w:t>3.1.15</w:t>
            </w:r>
          </w:p>
        </w:tc>
        <w:tc>
          <w:tcPr>
            <w:tcW w:w="8291" w:type="dxa"/>
            <w:shd w:val="clear" w:color="auto" w:fill="61A0AD"/>
          </w:tcPr>
          <w:p w:rsidR="00AE0E59" w:rsidRDefault="00AE0E59" w:rsidP="007C6554">
            <w:pPr>
              <w:cnfStyle w:val="000000100000" w:firstRow="0" w:lastRow="0" w:firstColumn="0" w:lastColumn="0" w:oddVBand="0" w:evenVBand="0" w:oddHBand="1" w:evenHBand="0" w:firstRowFirstColumn="0" w:firstRowLastColumn="0" w:lastRowFirstColumn="0" w:lastRowLastColumn="0"/>
            </w:pPr>
            <w:r w:rsidRPr="00AE0E59">
              <w:t>What should we consider in setting the transition timeframe</w:t>
            </w:r>
            <w:r>
              <w:t>?</w:t>
            </w:r>
          </w:p>
        </w:tc>
      </w:tr>
      <w:tr w:rsidR="00AE0E59" w:rsidTr="00E11AFC">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AE0E59" w:rsidRDefault="00AE0E59" w:rsidP="007C6554">
            <w:pPr>
              <w:jc w:val="center"/>
              <w:rPr>
                <w:b/>
              </w:rPr>
            </w:pPr>
          </w:p>
        </w:tc>
        <w:tc>
          <w:tcPr>
            <w:tcW w:w="8291" w:type="dxa"/>
            <w:shd w:val="clear" w:color="auto" w:fill="B7D3DA"/>
          </w:tcPr>
          <w:p w:rsidR="00AE0E59" w:rsidRDefault="007455CD" w:rsidP="007C6554">
            <w:pPr>
              <w:cnfStyle w:val="000000000000" w:firstRow="0" w:lastRow="0" w:firstColumn="0" w:lastColumn="0" w:oddVBand="0" w:evenVBand="0" w:oddHBand="0" w:evenHBand="0" w:firstRowFirstColumn="0" w:firstRowLastColumn="0" w:lastRowFirstColumn="0" w:lastRowLastColumn="0"/>
            </w:pPr>
            <w:r>
              <w:t>The time needed to resource for the more rigorous competency assessments that KCDC suggests will need to be considered when setting a commencement date.</w:t>
            </w:r>
          </w:p>
          <w:p w:rsidR="007455CD" w:rsidRDefault="007455CD" w:rsidP="007C6554">
            <w:pPr>
              <w:cnfStyle w:val="000000000000" w:firstRow="0" w:lastRow="0" w:firstColumn="0" w:lastColumn="0" w:oddVBand="0" w:evenVBand="0" w:oddHBand="0" w:evenHBand="0" w:firstRowFirstColumn="0" w:firstRowLastColumn="0" w:lastRowFirstColumn="0" w:lastRowLastColumn="0"/>
            </w:pPr>
            <w:r>
              <w:t>Also the lead time to make training available may impact on a commencement date.</w:t>
            </w:r>
          </w:p>
          <w:p w:rsidR="00AE0E59" w:rsidRDefault="007455CD" w:rsidP="00325D8D">
            <w:pPr>
              <w:cnfStyle w:val="000000000000" w:firstRow="0" w:lastRow="0" w:firstColumn="0" w:lastColumn="0" w:oddVBand="0" w:evenVBand="0" w:oddHBand="0" w:evenHBand="0" w:firstRowFirstColumn="0" w:firstRowLastColumn="0" w:lastRowFirstColumn="0" w:lastRowLastColumn="0"/>
            </w:pPr>
            <w:r>
              <w:t>Once the training and assessment resource is in place, the transition timeframe for each LBP to be assessed under the new standard will need to be set at the re-assessment timeframe.</w:t>
            </w:r>
          </w:p>
        </w:tc>
      </w:tr>
    </w:tbl>
    <w:p w:rsidR="00AE0E59" w:rsidRDefault="00AE0E59" w:rsidP="00AE0E59"/>
    <w:p w:rsidR="00AE0E59" w:rsidRDefault="00AE0E59" w:rsidP="00AE0E59">
      <w:pPr>
        <w:pStyle w:val="Heading3"/>
      </w:pPr>
      <w:r>
        <w:t>Final thoughts</w:t>
      </w:r>
    </w:p>
    <w:tbl>
      <w:tblPr>
        <w:tblStyle w:val="ColorfulGrid-Accent4"/>
        <w:tblW w:w="0" w:type="auto"/>
        <w:tblLook w:val="0480" w:firstRow="0" w:lastRow="0" w:firstColumn="1" w:lastColumn="0" w:noHBand="0" w:noVBand="1"/>
      </w:tblPr>
      <w:tblGrid>
        <w:gridCol w:w="889"/>
        <w:gridCol w:w="8291"/>
      </w:tblGrid>
      <w:tr w:rsidR="00AE0E59"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AE0E59" w:rsidRDefault="00AE0E59" w:rsidP="00AE0E59">
            <w:pPr>
              <w:jc w:val="center"/>
              <w:rPr>
                <w:b/>
              </w:rPr>
            </w:pPr>
            <w:r>
              <w:rPr>
                <w:b/>
              </w:rPr>
              <w:t>3.1.16</w:t>
            </w:r>
          </w:p>
        </w:tc>
        <w:tc>
          <w:tcPr>
            <w:tcW w:w="8291" w:type="dxa"/>
            <w:shd w:val="clear" w:color="auto" w:fill="61A0AD"/>
          </w:tcPr>
          <w:p w:rsidR="00AE0E59" w:rsidRDefault="00AE0E59" w:rsidP="00EA1F86">
            <w:pPr>
              <w:cnfStyle w:val="000000100000" w:firstRow="0" w:lastRow="0" w:firstColumn="0" w:lastColumn="0" w:oddVBand="0" w:evenVBand="0" w:oddHBand="1" w:evenHBand="0" w:firstRowFirstColumn="0" w:firstRowLastColumn="0" w:lastRowFirstColumn="0" w:lastRowLastColumn="0"/>
            </w:pPr>
            <w:r w:rsidRPr="00AE0E59">
              <w:t>If you have any other comments on the proposals for LBPs, please tell us</w:t>
            </w:r>
            <w:r>
              <w:t>?</w:t>
            </w:r>
          </w:p>
        </w:tc>
      </w:tr>
      <w:tr w:rsidR="00AE0E59" w:rsidTr="00E11AFC">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AE0E59" w:rsidRDefault="00AE0E59" w:rsidP="007C6554">
            <w:pPr>
              <w:jc w:val="center"/>
              <w:rPr>
                <w:b/>
              </w:rPr>
            </w:pPr>
          </w:p>
        </w:tc>
        <w:tc>
          <w:tcPr>
            <w:tcW w:w="8291" w:type="dxa"/>
            <w:shd w:val="clear" w:color="auto" w:fill="B7D3DA"/>
          </w:tcPr>
          <w:p w:rsidR="00AE0E59" w:rsidRDefault="007455CD" w:rsidP="007C6554">
            <w:pPr>
              <w:cnfStyle w:val="000000000000" w:firstRow="0" w:lastRow="0" w:firstColumn="0" w:lastColumn="0" w:oddVBand="0" w:evenVBand="0" w:oddHBand="0" w:evenHBand="0" w:firstRowFirstColumn="0" w:firstRowLastColumn="0" w:lastRowFirstColumn="0" w:lastRowLastColumn="0"/>
            </w:pPr>
            <w:r>
              <w:t xml:space="preserve">KCDC believes that improved competency of LBPs is the most significant </w:t>
            </w:r>
            <w:r w:rsidR="00E80334">
              <w:t>change that can improve building outcomes and reduce cost by reducing rework and waste.</w:t>
            </w:r>
          </w:p>
          <w:p w:rsidR="00AE0E59" w:rsidRDefault="00E80334" w:rsidP="00325D8D">
            <w:pPr>
              <w:cnfStyle w:val="000000000000" w:firstRow="0" w:lastRow="0" w:firstColumn="0" w:lastColumn="0" w:oddVBand="0" w:evenVBand="0" w:oddHBand="0" w:evenHBand="0" w:firstRowFirstColumn="0" w:firstRowLastColumn="0" w:lastRowFirstColumn="0" w:lastRowLastColumn="0"/>
            </w:pPr>
            <w:r>
              <w:t>From our interactions with practitioners, one aspect of training needed for all LBPs is an understanding of the legislative framework for building work.</w:t>
            </w:r>
          </w:p>
        </w:tc>
      </w:tr>
    </w:tbl>
    <w:p w:rsidR="006F0DA1" w:rsidRDefault="006F0DA1" w:rsidP="00AE0E59"/>
    <w:p w:rsidR="006F0DA1" w:rsidRDefault="006F0DA1">
      <w:pPr>
        <w:spacing w:before="0" w:after="200" w:line="276" w:lineRule="auto"/>
      </w:pPr>
      <w:r>
        <w:br w:type="page"/>
      </w:r>
    </w:p>
    <w:p w:rsidR="00AE0E59" w:rsidRDefault="006F0DA1" w:rsidP="006F0DA1">
      <w:pPr>
        <w:pStyle w:val="Heading2"/>
      </w:pPr>
      <w:r w:rsidRPr="006F0DA1">
        <w:t>Part 3.2 Occupational regulation of Engineers</w:t>
      </w:r>
    </w:p>
    <w:p w:rsidR="006F0DA1" w:rsidRDefault="006F0DA1" w:rsidP="006F0DA1">
      <w:pPr>
        <w:pStyle w:val="Heading3"/>
      </w:pPr>
      <w:r>
        <w:t>MBIE wants stakeholders’ feedback on the three proposals:</w:t>
      </w:r>
    </w:p>
    <w:tbl>
      <w:tblPr>
        <w:tblStyle w:val="ColorfulGrid-Accent4"/>
        <w:tblW w:w="0" w:type="auto"/>
        <w:tblLook w:val="0480" w:firstRow="0" w:lastRow="0" w:firstColumn="1" w:lastColumn="0" w:noHBand="0" w:noVBand="1"/>
      </w:tblPr>
      <w:tblGrid>
        <w:gridCol w:w="889"/>
        <w:gridCol w:w="8291"/>
      </w:tblGrid>
      <w:tr w:rsidR="006F0DA1"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shd w:val="clear" w:color="auto" w:fill="006572"/>
          </w:tcPr>
          <w:p w:rsidR="006F0DA1" w:rsidRDefault="006F0DA1" w:rsidP="007C6554">
            <w:pPr>
              <w:jc w:val="center"/>
              <w:rPr>
                <w:b/>
              </w:rPr>
            </w:pPr>
            <w:r>
              <w:rPr>
                <w:b/>
              </w:rPr>
              <w:t>1</w:t>
            </w:r>
          </w:p>
        </w:tc>
        <w:tc>
          <w:tcPr>
            <w:tcW w:w="8291" w:type="dxa"/>
            <w:shd w:val="clear" w:color="auto" w:fill="61A0AD"/>
          </w:tcPr>
          <w:p w:rsidR="006F0DA1" w:rsidRDefault="006F0DA1" w:rsidP="007C6554">
            <w:pPr>
              <w:cnfStyle w:val="000000100000" w:firstRow="0" w:lastRow="0" w:firstColumn="0" w:lastColumn="0" w:oddVBand="0" w:evenVBand="0" w:oddHBand="1" w:evenHBand="0" w:firstRowFirstColumn="0" w:firstRowLastColumn="0" w:lastRowFirstColumn="0" w:lastRowLastColumn="0"/>
            </w:pPr>
            <w:r w:rsidRPr="006F0DA1">
              <w:t>Establish a new voluntary certification scheme that provides assurance of an engineer’s professionalism and general competency and phase out Chartered Professional Engineer (CPEng).</w:t>
            </w:r>
          </w:p>
        </w:tc>
      </w:tr>
      <w:tr w:rsidR="006F0DA1" w:rsidTr="00E11AFC">
        <w:tc>
          <w:tcPr>
            <w:cnfStyle w:val="001000000000" w:firstRow="0" w:lastRow="0" w:firstColumn="1" w:lastColumn="0" w:oddVBand="0" w:evenVBand="0" w:oddHBand="0" w:evenHBand="0" w:firstRowFirstColumn="0" w:firstRowLastColumn="0" w:lastRowFirstColumn="0" w:lastRowLastColumn="0"/>
            <w:tcW w:w="889" w:type="dxa"/>
            <w:shd w:val="clear" w:color="auto" w:fill="006572"/>
          </w:tcPr>
          <w:p w:rsidR="006F0DA1" w:rsidRDefault="006F0DA1" w:rsidP="007C6554">
            <w:pPr>
              <w:jc w:val="center"/>
              <w:rPr>
                <w:b/>
              </w:rPr>
            </w:pPr>
            <w:r>
              <w:rPr>
                <w:b/>
              </w:rPr>
              <w:t>2</w:t>
            </w:r>
          </w:p>
        </w:tc>
        <w:tc>
          <w:tcPr>
            <w:tcW w:w="8291" w:type="dxa"/>
            <w:shd w:val="clear" w:color="auto" w:fill="B7D3DA"/>
          </w:tcPr>
          <w:p w:rsidR="006F0DA1" w:rsidRDefault="006F0DA1" w:rsidP="00B022A2">
            <w:pPr>
              <w:cnfStyle w:val="000000000000" w:firstRow="0" w:lastRow="0" w:firstColumn="0" w:lastColumn="0" w:oddVBand="0" w:evenVBand="0" w:oddHBand="0" w:evenHBand="0" w:firstRowFirstColumn="0" w:firstRowLastColumn="0" w:lastRowFirstColumn="0" w:lastRowLastColumn="0"/>
            </w:pPr>
            <w:r w:rsidRPr="006F0DA1">
              <w:t>Restrict who can carry out or supervise safety-critical structural, geotechnical and fire-safety engineering work within the building sector. This would cover all medium</w:t>
            </w:r>
            <w:r w:rsidR="00B022A2">
              <w:t xml:space="preserve"> </w:t>
            </w:r>
            <w:r w:rsidRPr="006F0DA1">
              <w:t>to high complexity work and be triggered by factors such as building size, use and location.</w:t>
            </w:r>
          </w:p>
        </w:tc>
      </w:tr>
      <w:tr w:rsidR="006F0DA1"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shd w:val="clear" w:color="auto" w:fill="006572"/>
          </w:tcPr>
          <w:p w:rsidR="006F0DA1" w:rsidRDefault="006F0DA1" w:rsidP="007C6554">
            <w:pPr>
              <w:jc w:val="center"/>
              <w:rPr>
                <w:b/>
              </w:rPr>
            </w:pPr>
            <w:r>
              <w:rPr>
                <w:b/>
              </w:rPr>
              <w:t>3</w:t>
            </w:r>
          </w:p>
        </w:tc>
        <w:tc>
          <w:tcPr>
            <w:tcW w:w="8291" w:type="dxa"/>
            <w:shd w:val="clear" w:color="auto" w:fill="61A0AD"/>
          </w:tcPr>
          <w:p w:rsidR="006F0DA1" w:rsidRDefault="006F0DA1" w:rsidP="007C6554">
            <w:pPr>
              <w:cnfStyle w:val="000000100000" w:firstRow="0" w:lastRow="0" w:firstColumn="0" w:lastColumn="0" w:oddVBand="0" w:evenVBand="0" w:oddHBand="1" w:evenHBand="0" w:firstRowFirstColumn="0" w:firstRowLastColumn="0" w:lastRowFirstColumn="0" w:lastRowLastColumn="0"/>
            </w:pPr>
            <w:r w:rsidRPr="006F0DA1">
              <w:t>Establish a new licensing scheme to regulate who can carry out or supervise engineering work that has been restricted.</w:t>
            </w:r>
          </w:p>
        </w:tc>
      </w:tr>
    </w:tbl>
    <w:p w:rsidR="006F0DA1" w:rsidRDefault="000B6CC4" w:rsidP="000B6CC4">
      <w:pPr>
        <w:pStyle w:val="Heading3"/>
      </w:pPr>
      <w:r w:rsidRPr="000B6CC4">
        <w:t>Proposal 1 - Establish a new voluntary certification scheme that provides assurance of an engineer’s professionalism and general competence and phase out CPEng.</w:t>
      </w:r>
    </w:p>
    <w:tbl>
      <w:tblPr>
        <w:tblStyle w:val="ColorfulGrid-Accent4"/>
        <w:tblW w:w="0" w:type="auto"/>
        <w:tblLook w:val="0480" w:firstRow="0" w:lastRow="0" w:firstColumn="1" w:lastColumn="0" w:noHBand="0" w:noVBand="1"/>
      </w:tblPr>
      <w:tblGrid>
        <w:gridCol w:w="889"/>
        <w:gridCol w:w="8291"/>
      </w:tblGrid>
      <w:tr w:rsidR="00386C11"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386C11" w:rsidRDefault="00386C11" w:rsidP="007C6554">
            <w:pPr>
              <w:jc w:val="center"/>
              <w:rPr>
                <w:b/>
              </w:rPr>
            </w:pPr>
            <w:r>
              <w:rPr>
                <w:b/>
              </w:rPr>
              <w:t>3.2.1</w:t>
            </w:r>
          </w:p>
        </w:tc>
        <w:tc>
          <w:tcPr>
            <w:tcW w:w="8291" w:type="dxa"/>
            <w:shd w:val="clear" w:color="auto" w:fill="61A0AD"/>
          </w:tcPr>
          <w:p w:rsidR="00386C11" w:rsidRDefault="00386C11" w:rsidP="00386C11">
            <w:pPr>
              <w:cnfStyle w:val="000000100000" w:firstRow="0" w:lastRow="0" w:firstColumn="0" w:lastColumn="0" w:oddVBand="0" w:evenVBand="0" w:oddHBand="1" w:evenHBand="0" w:firstRowFirstColumn="0" w:firstRowLastColumn="0" w:lastRowFirstColumn="0" w:lastRowLastColumn="0"/>
            </w:pPr>
            <w:r>
              <w:t>Do you agree that there is a need for a statutory mark for engineers of professionalism and general competence to solve complex engineering problems?</w:t>
            </w:r>
          </w:p>
        </w:tc>
      </w:tr>
      <w:tr w:rsidR="00386C11" w:rsidTr="00E11AFC">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386C11" w:rsidRDefault="00386C11" w:rsidP="007C6554">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gridCol w:w="3842"/>
            </w:tblGrid>
            <w:tr w:rsidR="00B26B59" w:rsidTr="00FF3F19">
              <w:trPr>
                <w:trHeight w:val="569"/>
              </w:trPr>
              <w:tc>
                <w:tcPr>
                  <w:tcW w:w="3842" w:type="dxa"/>
                  <w:vAlign w:val="center"/>
                </w:tcPr>
                <w:p w:rsidR="00B26B59" w:rsidRDefault="007A2892" w:rsidP="00EE7521">
                  <w:sdt>
                    <w:sdtPr>
                      <w:id w:val="-1034799991"/>
                      <w14:checkbox>
                        <w14:checked w14:val="1"/>
                        <w14:checkedState w14:val="2612" w14:font="MS Gothic"/>
                        <w14:uncheckedState w14:val="2610" w14:font="MS Gothic"/>
                      </w14:checkbox>
                    </w:sdtPr>
                    <w:sdtEndPr/>
                    <w:sdtContent>
                      <w:r w:rsidR="001D3755">
                        <w:rPr>
                          <w:rFonts w:ascii="MS Gothic" w:eastAsia="MS Gothic" w:hAnsi="MS Gothic" w:hint="eastAsia"/>
                        </w:rPr>
                        <w:t>☒</w:t>
                      </w:r>
                    </w:sdtContent>
                  </w:sdt>
                  <w:r w:rsidR="00B26B59">
                    <w:t xml:space="preserve"> Yes</w:t>
                  </w:r>
                </w:p>
              </w:tc>
              <w:tc>
                <w:tcPr>
                  <w:tcW w:w="3842" w:type="dxa"/>
                  <w:vAlign w:val="center"/>
                </w:tcPr>
                <w:p w:rsidR="00B26B59" w:rsidRDefault="007A2892" w:rsidP="00EE7521">
                  <w:sdt>
                    <w:sdtPr>
                      <w:id w:val="-1251743472"/>
                      <w14:checkbox>
                        <w14:checked w14:val="0"/>
                        <w14:checkedState w14:val="2612" w14:font="MS Gothic"/>
                        <w14:uncheckedState w14:val="2610" w14:font="MS Gothic"/>
                      </w14:checkbox>
                    </w:sdtPr>
                    <w:sdtEndPr/>
                    <w:sdtContent>
                      <w:r w:rsidR="00B26B59">
                        <w:rPr>
                          <w:rFonts w:ascii="MS Gothic" w:eastAsia="MS Gothic" w:hAnsi="MS Gothic" w:hint="eastAsia"/>
                        </w:rPr>
                        <w:t>☐</w:t>
                      </w:r>
                    </w:sdtContent>
                  </w:sdt>
                  <w:r w:rsidR="00B26B59">
                    <w:t xml:space="preserve"> No</w:t>
                  </w:r>
                </w:p>
              </w:tc>
            </w:tr>
          </w:tbl>
          <w:p w:rsidR="00386C11" w:rsidRDefault="001D3755" w:rsidP="00B26B59">
            <w:pPr>
              <w:cnfStyle w:val="000000000000" w:firstRow="0" w:lastRow="0" w:firstColumn="0" w:lastColumn="0" w:oddVBand="0" w:evenVBand="0" w:oddHBand="0" w:evenHBand="0" w:firstRowFirstColumn="0" w:firstRowLastColumn="0" w:lastRowFirstColumn="0" w:lastRowLastColumn="0"/>
            </w:pPr>
            <w:r>
              <w:t>Most BCAs do not have staff that are competent to assess specific design and are therefore reliant on the skill of the engineer involved. A 3</w:t>
            </w:r>
            <w:r w:rsidRPr="001D3755">
              <w:rPr>
                <w:vertAlign w:val="superscript"/>
              </w:rPr>
              <w:t>rd</w:t>
            </w:r>
            <w:r>
              <w:t xml:space="preserve"> party assessment of the engineer</w:t>
            </w:r>
            <w:r w:rsidR="001D6FC1">
              <w:t>’</w:t>
            </w:r>
            <w:r>
              <w:t>s scope of expertise is needed</w:t>
            </w:r>
            <w:r w:rsidR="001D6FC1">
              <w:t>.</w:t>
            </w:r>
          </w:p>
          <w:p w:rsidR="001D6FC1" w:rsidRDefault="001D6FC1" w:rsidP="00B26B59">
            <w:pPr>
              <w:cnfStyle w:val="000000000000" w:firstRow="0" w:lastRow="0" w:firstColumn="0" w:lastColumn="0" w:oddVBand="0" w:evenVBand="0" w:oddHBand="0" w:evenHBand="0" w:firstRowFirstColumn="0" w:firstRowLastColumn="0" w:lastRowFirstColumn="0" w:lastRowLastColumn="0"/>
            </w:pPr>
            <w:r>
              <w:t>There is no evidence however that substituting one engineering assessment/license/certification regime for another will improve engineering performance.</w:t>
            </w:r>
          </w:p>
        </w:tc>
      </w:tr>
      <w:tr w:rsidR="00386C11"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386C11" w:rsidRDefault="00386C11" w:rsidP="007C6554">
            <w:pPr>
              <w:jc w:val="center"/>
              <w:rPr>
                <w:b/>
              </w:rPr>
            </w:pPr>
            <w:r>
              <w:rPr>
                <w:b/>
              </w:rPr>
              <w:t>3.2.2</w:t>
            </w:r>
          </w:p>
        </w:tc>
        <w:tc>
          <w:tcPr>
            <w:tcW w:w="8291" w:type="dxa"/>
            <w:shd w:val="clear" w:color="auto" w:fill="61A0AD"/>
          </w:tcPr>
          <w:p w:rsidR="00386C11" w:rsidRDefault="00386C11" w:rsidP="007C6554">
            <w:pPr>
              <w:cnfStyle w:val="000000100000" w:firstRow="0" w:lastRow="0" w:firstColumn="0" w:lastColumn="0" w:oddVBand="0" w:evenVBand="0" w:oddHBand="1" w:evenHBand="0" w:firstRowFirstColumn="0" w:firstRowLastColumn="0" w:lastRowFirstColumn="0" w:lastRowLastColumn="0"/>
            </w:pPr>
            <w:r w:rsidRPr="00386C11">
              <w:t>How well do you think CPEng currently provides this assurance? What do you think needs to change?</w:t>
            </w:r>
          </w:p>
        </w:tc>
      </w:tr>
      <w:tr w:rsidR="00386C11" w:rsidTr="00E11AFC">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386C11" w:rsidRDefault="00386C11" w:rsidP="007C6554">
            <w:pPr>
              <w:jc w:val="center"/>
              <w:rPr>
                <w:b/>
              </w:rPr>
            </w:pPr>
          </w:p>
        </w:tc>
        <w:tc>
          <w:tcPr>
            <w:tcW w:w="8291" w:type="dxa"/>
            <w:shd w:val="clear" w:color="auto" w:fill="B7D3DA"/>
          </w:tcPr>
          <w:p w:rsidR="00386C11" w:rsidRDefault="001D3755" w:rsidP="001D6FC1">
            <w:pPr>
              <w:cnfStyle w:val="000000000000" w:firstRow="0" w:lastRow="0" w:firstColumn="0" w:lastColumn="0" w:oddVBand="0" w:evenVBand="0" w:oddHBand="0" w:evenHBand="0" w:firstRowFirstColumn="0" w:firstRowLastColumn="0" w:lastRowFirstColumn="0" w:lastRowLastColumn="0"/>
            </w:pPr>
            <w:r>
              <w:t xml:space="preserve">The current CPEng regime currently does not provide the scope of expertise for each engineer. </w:t>
            </w:r>
            <w:r w:rsidR="001D6FC1">
              <w:t>More information about the engineers experience and hence scope limitation is required.</w:t>
            </w:r>
          </w:p>
        </w:tc>
      </w:tr>
      <w:tr w:rsidR="00386C11"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386C11" w:rsidRDefault="00386C11" w:rsidP="007C6554">
            <w:pPr>
              <w:jc w:val="center"/>
              <w:rPr>
                <w:b/>
              </w:rPr>
            </w:pPr>
            <w:r>
              <w:rPr>
                <w:b/>
              </w:rPr>
              <w:t>3.2.3</w:t>
            </w:r>
          </w:p>
        </w:tc>
        <w:tc>
          <w:tcPr>
            <w:tcW w:w="8291" w:type="dxa"/>
            <w:shd w:val="clear" w:color="auto" w:fill="61A0AD"/>
          </w:tcPr>
          <w:p w:rsidR="00386C11" w:rsidRDefault="00386C11" w:rsidP="007C6554">
            <w:pPr>
              <w:cnfStyle w:val="000000100000" w:firstRow="0" w:lastRow="0" w:firstColumn="0" w:lastColumn="0" w:oddVBand="0" w:evenVBand="0" w:oddHBand="1" w:evenHBand="0" w:firstRowFirstColumn="0" w:firstRowLastColumn="0" w:lastRowFirstColumn="0" w:lastRowLastColumn="0"/>
            </w:pPr>
            <w:r w:rsidRPr="00386C11">
              <w:t>Do you agree that a new title is needed for engineers that have been certified? If so, do you have a view on what that title should be</w:t>
            </w:r>
            <w:r>
              <w:t>?</w:t>
            </w:r>
          </w:p>
        </w:tc>
      </w:tr>
      <w:tr w:rsidR="00386C11" w:rsidTr="00E11AFC">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386C11" w:rsidRDefault="00386C11" w:rsidP="007C6554">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2289"/>
              <w:gridCol w:w="3131"/>
            </w:tblGrid>
            <w:tr w:rsidR="003A042C" w:rsidTr="00FF3F19">
              <w:trPr>
                <w:trHeight w:val="570"/>
              </w:trPr>
              <w:tc>
                <w:tcPr>
                  <w:tcW w:w="2251" w:type="dxa"/>
                  <w:vAlign w:val="center"/>
                </w:tcPr>
                <w:p w:rsidR="003A042C" w:rsidRPr="003A042C" w:rsidRDefault="007A2892" w:rsidP="004C4610">
                  <w:pPr>
                    <w:rPr>
                      <w:sz w:val="18"/>
                      <w:szCs w:val="18"/>
                    </w:rPr>
                  </w:pPr>
                  <w:sdt>
                    <w:sdtPr>
                      <w:rPr>
                        <w:sz w:val="18"/>
                        <w:szCs w:val="18"/>
                      </w:rPr>
                      <w:id w:val="-1574729880"/>
                      <w14:checkbox>
                        <w14:checked w14:val="0"/>
                        <w14:checkedState w14:val="2612" w14:font="MS Gothic"/>
                        <w14:uncheckedState w14:val="2610" w14:font="MS Gothic"/>
                      </w14:checkbox>
                    </w:sdtPr>
                    <w:sdtEndPr/>
                    <w:sdtContent>
                      <w:r w:rsidR="003A042C" w:rsidRPr="003A042C">
                        <w:rPr>
                          <w:rFonts w:ascii="MS Gothic" w:eastAsia="MS Gothic" w:hAnsi="MS Gothic" w:hint="eastAsia"/>
                          <w:sz w:val="18"/>
                          <w:szCs w:val="18"/>
                        </w:rPr>
                        <w:t>☐</w:t>
                      </w:r>
                    </w:sdtContent>
                  </w:sdt>
                  <w:r w:rsidR="003A042C" w:rsidRPr="003A042C">
                    <w:rPr>
                      <w:sz w:val="18"/>
                      <w:szCs w:val="18"/>
                    </w:rPr>
                    <w:t xml:space="preserve"> Certified engineer</w:t>
                  </w:r>
                </w:p>
              </w:tc>
              <w:tc>
                <w:tcPr>
                  <w:tcW w:w="2289" w:type="dxa"/>
                  <w:vAlign w:val="center"/>
                </w:tcPr>
                <w:p w:rsidR="003A042C" w:rsidRPr="003A042C" w:rsidRDefault="007A2892" w:rsidP="003A042C">
                  <w:pPr>
                    <w:rPr>
                      <w:sz w:val="18"/>
                      <w:szCs w:val="18"/>
                    </w:rPr>
                  </w:pPr>
                  <w:sdt>
                    <w:sdtPr>
                      <w:rPr>
                        <w:sz w:val="18"/>
                        <w:szCs w:val="18"/>
                      </w:rPr>
                      <w:id w:val="41489112"/>
                      <w14:checkbox>
                        <w14:checked w14:val="0"/>
                        <w14:checkedState w14:val="2612" w14:font="MS Gothic"/>
                        <w14:uncheckedState w14:val="2610" w14:font="MS Gothic"/>
                      </w14:checkbox>
                    </w:sdtPr>
                    <w:sdtEndPr/>
                    <w:sdtContent>
                      <w:r w:rsidR="003A042C" w:rsidRPr="003A042C">
                        <w:rPr>
                          <w:rFonts w:ascii="MS Gothic" w:eastAsia="MS Gothic" w:hAnsi="MS Gothic" w:hint="eastAsia"/>
                          <w:sz w:val="18"/>
                          <w:szCs w:val="18"/>
                        </w:rPr>
                        <w:t>☐</w:t>
                      </w:r>
                    </w:sdtContent>
                  </w:sdt>
                  <w:r w:rsidR="003A042C" w:rsidRPr="003A042C">
                    <w:rPr>
                      <w:sz w:val="18"/>
                      <w:szCs w:val="18"/>
                    </w:rPr>
                    <w:t xml:space="preserve"> Chartered engineer</w:t>
                  </w:r>
                </w:p>
              </w:tc>
              <w:tc>
                <w:tcPr>
                  <w:tcW w:w="3131" w:type="dxa"/>
                  <w:vAlign w:val="center"/>
                </w:tcPr>
                <w:p w:rsidR="003A042C" w:rsidRPr="003A042C" w:rsidRDefault="007A2892" w:rsidP="003A042C">
                  <w:pPr>
                    <w:rPr>
                      <w:sz w:val="18"/>
                      <w:szCs w:val="18"/>
                    </w:rPr>
                  </w:pPr>
                  <w:sdt>
                    <w:sdtPr>
                      <w:rPr>
                        <w:sz w:val="18"/>
                        <w:szCs w:val="18"/>
                      </w:rPr>
                      <w:id w:val="711542813"/>
                      <w14:checkbox>
                        <w14:checked w14:val="1"/>
                        <w14:checkedState w14:val="2612" w14:font="MS Gothic"/>
                        <w14:uncheckedState w14:val="2610" w14:font="MS Gothic"/>
                      </w14:checkbox>
                    </w:sdtPr>
                    <w:sdtEndPr/>
                    <w:sdtContent>
                      <w:r w:rsidR="001D6FC1">
                        <w:rPr>
                          <w:rFonts w:ascii="MS Gothic" w:eastAsia="MS Gothic" w:hAnsi="MS Gothic" w:hint="eastAsia"/>
                          <w:sz w:val="18"/>
                          <w:szCs w:val="18"/>
                        </w:rPr>
                        <w:t>☒</w:t>
                      </w:r>
                    </w:sdtContent>
                  </w:sdt>
                  <w:r w:rsidR="003A042C" w:rsidRPr="003A042C">
                    <w:rPr>
                      <w:sz w:val="18"/>
                      <w:szCs w:val="18"/>
                    </w:rPr>
                    <w:t xml:space="preserve"> Other (leave your suggestion below)</w:t>
                  </w:r>
                </w:p>
              </w:tc>
            </w:tr>
          </w:tbl>
          <w:p w:rsidR="00386C11" w:rsidRDefault="001D3755" w:rsidP="00D52439">
            <w:pPr>
              <w:cnfStyle w:val="000000000000" w:firstRow="0" w:lastRow="0" w:firstColumn="0" w:lastColumn="0" w:oddVBand="0" w:evenVBand="0" w:oddHBand="0" w:evenHBand="0" w:firstRowFirstColumn="0" w:firstRowLastColumn="0" w:lastRowFirstColumn="0" w:lastRowLastColumn="0"/>
            </w:pPr>
            <w:r>
              <w:t>KCDC thinks that introducing a new name would just add confusion and that it would be more useful to strengthen the existing CPEng regime.</w:t>
            </w:r>
          </w:p>
        </w:tc>
      </w:tr>
      <w:tr w:rsidR="00386C11" w:rsidTr="00E11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386C11" w:rsidRDefault="00386C11" w:rsidP="007C6554">
            <w:pPr>
              <w:jc w:val="center"/>
              <w:rPr>
                <w:b/>
              </w:rPr>
            </w:pPr>
            <w:r>
              <w:rPr>
                <w:b/>
              </w:rPr>
              <w:t>3.2.4</w:t>
            </w:r>
          </w:p>
        </w:tc>
        <w:tc>
          <w:tcPr>
            <w:tcW w:w="8291" w:type="dxa"/>
            <w:shd w:val="clear" w:color="auto" w:fill="61A0AD"/>
          </w:tcPr>
          <w:p w:rsidR="00386C11" w:rsidRDefault="00386C11" w:rsidP="007C6554">
            <w:pPr>
              <w:cnfStyle w:val="000000100000" w:firstRow="0" w:lastRow="0" w:firstColumn="0" w:lastColumn="0" w:oddVBand="0" w:evenVBand="0" w:oddHBand="1" w:evenHBand="0" w:firstRowFirstColumn="0" w:firstRowLastColumn="0" w:lastRowFirstColumn="0" w:lastRowLastColumn="0"/>
            </w:pPr>
            <w:r w:rsidRPr="00386C11">
              <w:t>For engineering work on buildings that does not require specialised skills, do you think certification would provide sufficient assurance of general competence and reduce the risks of substandard work</w:t>
            </w:r>
            <w:r w:rsidR="00645C17">
              <w:t>?</w:t>
            </w:r>
          </w:p>
        </w:tc>
      </w:tr>
      <w:tr w:rsidR="00386C11" w:rsidTr="00E11AFC">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386C11" w:rsidRDefault="00386C11" w:rsidP="007C6554">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3860"/>
            </w:tblGrid>
            <w:tr w:rsidR="00B26B59" w:rsidTr="00FF3F19">
              <w:trPr>
                <w:trHeight w:val="520"/>
              </w:trPr>
              <w:tc>
                <w:tcPr>
                  <w:tcW w:w="3860" w:type="dxa"/>
                  <w:vAlign w:val="center"/>
                </w:tcPr>
                <w:p w:rsidR="00B26B59" w:rsidRDefault="007A2892" w:rsidP="00EE7521">
                  <w:sdt>
                    <w:sdtPr>
                      <w:id w:val="23450361"/>
                      <w14:checkbox>
                        <w14:checked w14:val="1"/>
                        <w14:checkedState w14:val="2612" w14:font="MS Gothic"/>
                        <w14:uncheckedState w14:val="2610" w14:font="MS Gothic"/>
                      </w14:checkbox>
                    </w:sdtPr>
                    <w:sdtEndPr/>
                    <w:sdtContent>
                      <w:r w:rsidR="001D3755">
                        <w:rPr>
                          <w:rFonts w:ascii="MS Gothic" w:eastAsia="MS Gothic" w:hAnsi="MS Gothic" w:hint="eastAsia"/>
                        </w:rPr>
                        <w:t>☒</w:t>
                      </w:r>
                    </w:sdtContent>
                  </w:sdt>
                  <w:r w:rsidR="00B26B59">
                    <w:t xml:space="preserve"> Yes</w:t>
                  </w:r>
                </w:p>
              </w:tc>
              <w:tc>
                <w:tcPr>
                  <w:tcW w:w="3860" w:type="dxa"/>
                  <w:vAlign w:val="center"/>
                </w:tcPr>
                <w:p w:rsidR="00B26B59" w:rsidRDefault="007A2892" w:rsidP="00EE7521">
                  <w:sdt>
                    <w:sdtPr>
                      <w:id w:val="157746853"/>
                      <w14:checkbox>
                        <w14:checked w14:val="0"/>
                        <w14:checkedState w14:val="2612" w14:font="MS Gothic"/>
                        <w14:uncheckedState w14:val="2610" w14:font="MS Gothic"/>
                      </w14:checkbox>
                    </w:sdtPr>
                    <w:sdtEndPr/>
                    <w:sdtContent>
                      <w:r w:rsidR="00B26B59">
                        <w:rPr>
                          <w:rFonts w:ascii="MS Gothic" w:eastAsia="MS Gothic" w:hAnsi="MS Gothic" w:hint="eastAsia"/>
                        </w:rPr>
                        <w:t>☐</w:t>
                      </w:r>
                    </w:sdtContent>
                  </w:sdt>
                  <w:r w:rsidR="00B26B59">
                    <w:t xml:space="preserve"> No</w:t>
                  </w:r>
                </w:p>
              </w:tc>
            </w:tr>
          </w:tbl>
          <w:p w:rsidR="00386C11" w:rsidRDefault="001D3755" w:rsidP="00B26B59">
            <w:pPr>
              <w:cnfStyle w:val="000000000000" w:firstRow="0" w:lastRow="0" w:firstColumn="0" w:lastColumn="0" w:oddVBand="0" w:evenVBand="0" w:oddHBand="0" w:evenHBand="0" w:firstRowFirstColumn="0" w:firstRowLastColumn="0" w:lastRowFirstColumn="0" w:lastRowLastColumn="0"/>
            </w:pPr>
            <w:r>
              <w:t>This aligns with the current regime, and if the certification included scope limitations, BCAs would continue to rely on it.</w:t>
            </w:r>
          </w:p>
        </w:tc>
      </w:tr>
    </w:tbl>
    <w:p w:rsidR="000B6CC4" w:rsidRPr="000B6CC4" w:rsidRDefault="000B6CC4" w:rsidP="000B6CC4"/>
    <w:p w:rsidR="006F0DA1" w:rsidRDefault="00386C11" w:rsidP="00386C11">
      <w:pPr>
        <w:pStyle w:val="Heading3"/>
      </w:pPr>
      <w:r w:rsidRPr="00386C11">
        <w:t>Proposal 2 - Restrict who can carry out or supervise safety-critical structural, geotechnical and fire safety engineering work within the building sector. This would cover all medium-to-high complexity work and be triggered by factors such as building size, use and location</w:t>
      </w:r>
      <w:r w:rsidR="00645C17">
        <w:t>.</w:t>
      </w:r>
    </w:p>
    <w:tbl>
      <w:tblPr>
        <w:tblStyle w:val="ColorfulGrid-Accent4"/>
        <w:tblW w:w="0" w:type="auto"/>
        <w:tblLook w:val="0480" w:firstRow="0" w:lastRow="0" w:firstColumn="1" w:lastColumn="0" w:noHBand="0" w:noVBand="1"/>
      </w:tblPr>
      <w:tblGrid>
        <w:gridCol w:w="843"/>
        <w:gridCol w:w="8399"/>
      </w:tblGrid>
      <w:tr w:rsidR="00B12D71" w:rsidTr="00ED4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vMerge w:val="restart"/>
            <w:shd w:val="clear" w:color="auto" w:fill="006572"/>
          </w:tcPr>
          <w:p w:rsidR="00B12D71" w:rsidRDefault="00B12D71" w:rsidP="007C6554">
            <w:pPr>
              <w:jc w:val="center"/>
              <w:rPr>
                <w:b/>
              </w:rPr>
            </w:pPr>
            <w:r>
              <w:rPr>
                <w:b/>
              </w:rPr>
              <w:t>3.2.5</w:t>
            </w:r>
          </w:p>
        </w:tc>
        <w:tc>
          <w:tcPr>
            <w:tcW w:w="8399" w:type="dxa"/>
            <w:shd w:val="clear" w:color="auto" w:fill="61A0AD"/>
          </w:tcPr>
          <w:p w:rsidR="00B12D71" w:rsidRDefault="00B12D71" w:rsidP="007C6554">
            <w:pPr>
              <w:cnfStyle w:val="000000100000" w:firstRow="0" w:lastRow="0" w:firstColumn="0" w:lastColumn="0" w:oddVBand="0" w:evenVBand="0" w:oddHBand="1" w:evenHBand="0" w:firstRowFirstColumn="0" w:firstRowLastColumn="0" w:lastRowFirstColumn="0" w:lastRowLastColumn="0"/>
            </w:pPr>
            <w:r w:rsidRPr="00B12D71">
              <w:t>Do you agree that life safety should be the priority focus determining what engineering work is restricted</w:t>
            </w:r>
            <w:r>
              <w:t>?</w:t>
            </w:r>
          </w:p>
        </w:tc>
      </w:tr>
      <w:tr w:rsidR="00ED4AC0" w:rsidTr="00ED4AC0">
        <w:tc>
          <w:tcPr>
            <w:cnfStyle w:val="001000000000" w:firstRow="0" w:lastRow="0" w:firstColumn="1" w:lastColumn="0" w:oddVBand="0" w:evenVBand="0" w:oddHBand="0" w:evenHBand="0" w:firstRowFirstColumn="0" w:firstRowLastColumn="0" w:lastRowFirstColumn="0" w:lastRowLastColumn="0"/>
            <w:tcW w:w="843" w:type="dxa"/>
            <w:vMerge/>
            <w:shd w:val="clear" w:color="auto" w:fill="006572"/>
          </w:tcPr>
          <w:p w:rsidR="00ED4AC0" w:rsidRDefault="00ED4AC0" w:rsidP="007C6554">
            <w:pPr>
              <w:jc w:val="center"/>
              <w:rPr>
                <w:b/>
              </w:rPr>
            </w:pPr>
          </w:p>
        </w:tc>
        <w:tc>
          <w:tcPr>
            <w:tcW w:w="8399"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800"/>
            </w:tblGrid>
            <w:tr w:rsidR="00ED4AC0" w:rsidTr="00EE7521">
              <w:trPr>
                <w:trHeight w:val="799"/>
              </w:trPr>
              <w:tc>
                <w:tcPr>
                  <w:tcW w:w="3800" w:type="dxa"/>
                  <w:vAlign w:val="center"/>
                </w:tcPr>
                <w:p w:rsidR="00ED4AC0" w:rsidRDefault="007A2892" w:rsidP="00EE7521">
                  <w:sdt>
                    <w:sdtPr>
                      <w:id w:val="790478285"/>
                      <w14:checkbox>
                        <w14:checked w14:val="0"/>
                        <w14:checkedState w14:val="2612" w14:font="MS Gothic"/>
                        <w14:uncheckedState w14:val="2610" w14:font="MS Gothic"/>
                      </w14:checkbox>
                    </w:sdtPr>
                    <w:sdtEndPr/>
                    <w:sdtContent>
                      <w:r w:rsidR="00ED4AC0">
                        <w:rPr>
                          <w:rFonts w:ascii="MS Gothic" w:eastAsia="MS Gothic" w:hAnsi="MS Gothic" w:hint="eastAsia"/>
                        </w:rPr>
                        <w:t>☐</w:t>
                      </w:r>
                    </w:sdtContent>
                  </w:sdt>
                  <w:r w:rsidR="00ED4AC0">
                    <w:t xml:space="preserve"> Yes</w:t>
                  </w:r>
                </w:p>
              </w:tc>
              <w:tc>
                <w:tcPr>
                  <w:tcW w:w="3800" w:type="dxa"/>
                  <w:vAlign w:val="center"/>
                </w:tcPr>
                <w:p w:rsidR="00ED4AC0" w:rsidRDefault="007A2892" w:rsidP="00EE7521">
                  <w:sdt>
                    <w:sdtPr>
                      <w:id w:val="-1252592232"/>
                      <w14:checkbox>
                        <w14:checked w14:val="1"/>
                        <w14:checkedState w14:val="2612" w14:font="MS Gothic"/>
                        <w14:uncheckedState w14:val="2610" w14:font="MS Gothic"/>
                      </w14:checkbox>
                    </w:sdtPr>
                    <w:sdtEndPr/>
                    <w:sdtContent>
                      <w:r w:rsidR="001D3755">
                        <w:rPr>
                          <w:rFonts w:ascii="MS Gothic" w:eastAsia="MS Gothic" w:hAnsi="MS Gothic" w:hint="eastAsia"/>
                        </w:rPr>
                        <w:t>☒</w:t>
                      </w:r>
                    </w:sdtContent>
                  </w:sdt>
                  <w:r w:rsidR="00ED4AC0">
                    <w:t xml:space="preserve"> No</w:t>
                  </w:r>
                </w:p>
              </w:tc>
            </w:tr>
          </w:tbl>
          <w:p w:rsidR="00ED4AC0" w:rsidRDefault="001D3755" w:rsidP="00EE7521">
            <w:pPr>
              <w:cnfStyle w:val="000000000000" w:firstRow="0" w:lastRow="0" w:firstColumn="0" w:lastColumn="0" w:oddVBand="0" w:evenVBand="0" w:oddHBand="0" w:evenHBand="0" w:firstRowFirstColumn="0" w:firstRowLastColumn="0" w:lastRowFirstColumn="0" w:lastRowLastColumn="0"/>
            </w:pPr>
            <w:r>
              <w:t>KCDC thinks that impact on neighbouring property should also be a priority focus</w:t>
            </w:r>
          </w:p>
        </w:tc>
      </w:tr>
      <w:tr w:rsidR="00ED4AC0" w:rsidTr="00ED4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vMerge w:val="restart"/>
            <w:shd w:val="clear" w:color="auto" w:fill="006572"/>
          </w:tcPr>
          <w:p w:rsidR="00ED4AC0" w:rsidRDefault="00ED4AC0" w:rsidP="007C6554">
            <w:pPr>
              <w:jc w:val="center"/>
              <w:rPr>
                <w:b/>
              </w:rPr>
            </w:pPr>
            <w:r>
              <w:rPr>
                <w:b/>
              </w:rPr>
              <w:t>3.2.6</w:t>
            </w:r>
          </w:p>
        </w:tc>
        <w:tc>
          <w:tcPr>
            <w:tcW w:w="8399" w:type="dxa"/>
            <w:shd w:val="clear" w:color="auto" w:fill="61A0AD"/>
          </w:tcPr>
          <w:p w:rsidR="00ED4AC0" w:rsidRDefault="00ED4AC0" w:rsidP="00FB5213">
            <w:pPr>
              <w:cnfStyle w:val="000000100000" w:firstRow="0" w:lastRow="0" w:firstColumn="0" w:lastColumn="0" w:oddVBand="0" w:evenVBand="0" w:oddHBand="1" w:evenHBand="0" w:firstRowFirstColumn="0" w:firstRowLastColumn="0" w:lastRowFirstColumn="0" w:lastRowLastColumn="0"/>
            </w:pPr>
            <w:r w:rsidRPr="00C8365B">
              <w:t>What combination of the following factors should be used to determine what engineering work is restricted: building size</w:t>
            </w:r>
            <w:r w:rsidR="00FB5213">
              <w:t>,</w:t>
            </w:r>
            <w:r w:rsidRPr="00C8365B">
              <w:t xml:space="preserve"> building use</w:t>
            </w:r>
            <w:r w:rsidR="00FB5213">
              <w:t>,</w:t>
            </w:r>
            <w:r w:rsidRPr="00C8365B">
              <w:t xml:space="preserve"> ground conditions</w:t>
            </w:r>
            <w:r w:rsidR="00FB5213">
              <w:t>,</w:t>
            </w:r>
            <w:r w:rsidRPr="00C8365B">
              <w:t xml:space="preserve"> other?</w:t>
            </w:r>
          </w:p>
        </w:tc>
      </w:tr>
      <w:tr w:rsidR="00ED4AC0" w:rsidTr="00ED4AC0">
        <w:tc>
          <w:tcPr>
            <w:cnfStyle w:val="001000000000" w:firstRow="0" w:lastRow="0" w:firstColumn="1" w:lastColumn="0" w:oddVBand="0" w:evenVBand="0" w:oddHBand="0" w:evenHBand="0" w:firstRowFirstColumn="0" w:firstRowLastColumn="0" w:lastRowFirstColumn="0" w:lastRowLastColumn="0"/>
            <w:tcW w:w="843" w:type="dxa"/>
            <w:vMerge/>
            <w:shd w:val="clear" w:color="auto" w:fill="006572"/>
          </w:tcPr>
          <w:p w:rsidR="00ED4AC0" w:rsidRDefault="00ED4AC0" w:rsidP="007C6554">
            <w:pPr>
              <w:jc w:val="center"/>
              <w:rPr>
                <w:b/>
              </w:rPr>
            </w:pPr>
          </w:p>
        </w:tc>
        <w:tc>
          <w:tcPr>
            <w:tcW w:w="8399" w:type="dxa"/>
            <w:shd w:val="clear" w:color="auto" w:fill="B7D3DA"/>
          </w:tcPr>
          <w:tbl>
            <w:tblPr>
              <w:tblStyle w:val="TableGrid"/>
              <w:tblW w:w="8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701"/>
              <w:gridCol w:w="1843"/>
              <w:gridCol w:w="2925"/>
            </w:tblGrid>
            <w:tr w:rsidR="004938C2" w:rsidTr="004938C2">
              <w:trPr>
                <w:trHeight w:val="714"/>
              </w:trPr>
              <w:tc>
                <w:tcPr>
                  <w:tcW w:w="1714" w:type="dxa"/>
                  <w:vAlign w:val="center"/>
                </w:tcPr>
                <w:p w:rsidR="004938C2" w:rsidRPr="004938C2" w:rsidRDefault="007A2892" w:rsidP="004938C2">
                  <w:pPr>
                    <w:rPr>
                      <w:sz w:val="18"/>
                      <w:szCs w:val="18"/>
                    </w:rPr>
                  </w:pPr>
                  <w:sdt>
                    <w:sdtPr>
                      <w:rPr>
                        <w:sz w:val="18"/>
                        <w:szCs w:val="18"/>
                      </w:rPr>
                      <w:id w:val="1899084387"/>
                      <w14:checkbox>
                        <w14:checked w14:val="0"/>
                        <w14:checkedState w14:val="2612" w14:font="MS Gothic"/>
                        <w14:uncheckedState w14:val="2610" w14:font="MS Gothic"/>
                      </w14:checkbox>
                    </w:sdtPr>
                    <w:sdtEndPr/>
                    <w:sdtContent>
                      <w:r w:rsidR="00645C17">
                        <w:rPr>
                          <w:rFonts w:ascii="MS Gothic" w:eastAsia="MS Gothic" w:hAnsi="MS Gothic" w:hint="eastAsia"/>
                          <w:sz w:val="18"/>
                          <w:szCs w:val="18"/>
                        </w:rPr>
                        <w:t>☐</w:t>
                      </w:r>
                    </w:sdtContent>
                  </w:sdt>
                  <w:r w:rsidR="004938C2" w:rsidRPr="004938C2">
                    <w:rPr>
                      <w:sz w:val="18"/>
                      <w:szCs w:val="18"/>
                    </w:rPr>
                    <w:t xml:space="preserve"> Building size</w:t>
                  </w:r>
                </w:p>
              </w:tc>
              <w:tc>
                <w:tcPr>
                  <w:tcW w:w="1701" w:type="dxa"/>
                  <w:vAlign w:val="center"/>
                </w:tcPr>
                <w:p w:rsidR="004938C2" w:rsidRPr="004938C2" w:rsidRDefault="007A2892" w:rsidP="004938C2">
                  <w:pPr>
                    <w:rPr>
                      <w:sz w:val="18"/>
                      <w:szCs w:val="18"/>
                    </w:rPr>
                  </w:pPr>
                  <w:sdt>
                    <w:sdtPr>
                      <w:rPr>
                        <w:sz w:val="18"/>
                        <w:szCs w:val="18"/>
                      </w:rPr>
                      <w:id w:val="-1100416978"/>
                      <w14:checkbox>
                        <w14:checked w14:val="1"/>
                        <w14:checkedState w14:val="2612" w14:font="MS Gothic"/>
                        <w14:uncheckedState w14:val="2610" w14:font="MS Gothic"/>
                      </w14:checkbox>
                    </w:sdtPr>
                    <w:sdtEndPr/>
                    <w:sdtContent>
                      <w:r w:rsidR="001D3755">
                        <w:rPr>
                          <w:rFonts w:ascii="MS Gothic" w:eastAsia="MS Gothic" w:hAnsi="MS Gothic" w:hint="eastAsia"/>
                          <w:sz w:val="18"/>
                          <w:szCs w:val="18"/>
                        </w:rPr>
                        <w:t>☒</w:t>
                      </w:r>
                    </w:sdtContent>
                  </w:sdt>
                  <w:r w:rsidR="004938C2" w:rsidRPr="004938C2">
                    <w:rPr>
                      <w:sz w:val="18"/>
                      <w:szCs w:val="18"/>
                    </w:rPr>
                    <w:t xml:space="preserve"> Building use</w:t>
                  </w:r>
                </w:p>
              </w:tc>
              <w:tc>
                <w:tcPr>
                  <w:tcW w:w="1843" w:type="dxa"/>
                  <w:vAlign w:val="center"/>
                </w:tcPr>
                <w:p w:rsidR="004938C2" w:rsidRPr="004938C2" w:rsidRDefault="007A2892" w:rsidP="004938C2">
                  <w:pPr>
                    <w:rPr>
                      <w:sz w:val="18"/>
                      <w:szCs w:val="18"/>
                    </w:rPr>
                  </w:pPr>
                  <w:sdt>
                    <w:sdtPr>
                      <w:rPr>
                        <w:sz w:val="18"/>
                        <w:szCs w:val="18"/>
                      </w:rPr>
                      <w:id w:val="1487976640"/>
                      <w14:checkbox>
                        <w14:checked w14:val="1"/>
                        <w14:checkedState w14:val="2612" w14:font="MS Gothic"/>
                        <w14:uncheckedState w14:val="2610" w14:font="MS Gothic"/>
                      </w14:checkbox>
                    </w:sdtPr>
                    <w:sdtEndPr/>
                    <w:sdtContent>
                      <w:r w:rsidR="001D3755">
                        <w:rPr>
                          <w:rFonts w:ascii="MS Gothic" w:eastAsia="MS Gothic" w:hAnsi="MS Gothic" w:hint="eastAsia"/>
                          <w:sz w:val="18"/>
                          <w:szCs w:val="18"/>
                        </w:rPr>
                        <w:t>☒</w:t>
                      </w:r>
                    </w:sdtContent>
                  </w:sdt>
                  <w:r w:rsidR="004938C2" w:rsidRPr="004938C2">
                    <w:rPr>
                      <w:sz w:val="18"/>
                      <w:szCs w:val="18"/>
                    </w:rPr>
                    <w:t xml:space="preserve"> Ground conditions</w:t>
                  </w:r>
                </w:p>
              </w:tc>
              <w:tc>
                <w:tcPr>
                  <w:tcW w:w="2925" w:type="dxa"/>
                  <w:vAlign w:val="center"/>
                </w:tcPr>
                <w:p w:rsidR="004938C2" w:rsidRPr="004938C2" w:rsidRDefault="007A2892" w:rsidP="004938C2">
                  <w:pPr>
                    <w:rPr>
                      <w:sz w:val="18"/>
                      <w:szCs w:val="18"/>
                    </w:rPr>
                  </w:pPr>
                  <w:sdt>
                    <w:sdtPr>
                      <w:rPr>
                        <w:sz w:val="18"/>
                        <w:szCs w:val="18"/>
                      </w:rPr>
                      <w:id w:val="-931894758"/>
                      <w14:checkbox>
                        <w14:checked w14:val="1"/>
                        <w14:checkedState w14:val="2612" w14:font="MS Gothic"/>
                        <w14:uncheckedState w14:val="2610" w14:font="MS Gothic"/>
                      </w14:checkbox>
                    </w:sdtPr>
                    <w:sdtEndPr/>
                    <w:sdtContent>
                      <w:r w:rsidR="001D3755">
                        <w:rPr>
                          <w:rFonts w:ascii="MS Gothic" w:eastAsia="MS Gothic" w:hAnsi="MS Gothic" w:hint="eastAsia"/>
                          <w:sz w:val="18"/>
                          <w:szCs w:val="18"/>
                        </w:rPr>
                        <w:t>☒</w:t>
                      </w:r>
                    </w:sdtContent>
                  </w:sdt>
                  <w:r w:rsidR="004938C2" w:rsidRPr="004938C2">
                    <w:rPr>
                      <w:sz w:val="18"/>
                      <w:szCs w:val="18"/>
                    </w:rPr>
                    <w:t xml:space="preserve"> Other</w:t>
                  </w:r>
                  <w:r w:rsidR="004938C2">
                    <w:rPr>
                      <w:sz w:val="18"/>
                      <w:szCs w:val="18"/>
                    </w:rPr>
                    <w:t xml:space="preserve"> (please specify below)</w:t>
                  </w:r>
                </w:p>
              </w:tc>
            </w:tr>
          </w:tbl>
          <w:p w:rsidR="00ED4AC0" w:rsidRDefault="001D3755" w:rsidP="007C6554">
            <w:pPr>
              <w:cnfStyle w:val="000000000000" w:firstRow="0" w:lastRow="0" w:firstColumn="0" w:lastColumn="0" w:oddVBand="0" w:evenVBand="0" w:oddHBand="0" w:evenHBand="0" w:firstRowFirstColumn="0" w:firstRowLastColumn="0" w:lastRowFirstColumn="0" w:lastRowLastColumn="0"/>
            </w:pPr>
            <w:r>
              <w:t>Building use should include buildings where occupancy is high or users are vulnerable.</w:t>
            </w:r>
          </w:p>
          <w:p w:rsidR="001D3755" w:rsidRDefault="001D3755" w:rsidP="007C6554">
            <w:pPr>
              <w:cnfStyle w:val="000000000000" w:firstRow="0" w:lastRow="0" w:firstColumn="0" w:lastColumn="0" w:oddVBand="0" w:evenVBand="0" w:oddHBand="0" w:evenHBand="0" w:firstRowFirstColumn="0" w:firstRowLastColumn="0" w:lastRowFirstColumn="0" w:lastRowLastColumn="0"/>
            </w:pPr>
            <w:r>
              <w:t>Ground conditions should be expanded to include other hazards. Coastal erosion and storm surge are increasingly becoming of concern</w:t>
            </w:r>
            <w:r w:rsidR="00EB33BC">
              <w:t>. The end effects of sea walls can impact severely on adjacent properties.</w:t>
            </w:r>
          </w:p>
          <w:p w:rsidR="00EB33BC" w:rsidRDefault="00EB33BC" w:rsidP="007C6554">
            <w:pPr>
              <w:cnfStyle w:val="000000000000" w:firstRow="0" w:lastRow="0" w:firstColumn="0" w:lastColumn="0" w:oddVBand="0" w:evenVBand="0" w:oddHBand="0" w:evenHBand="0" w:firstRowFirstColumn="0" w:firstRowLastColumn="0" w:lastRowFirstColumn="0" w:lastRowLastColumn="0"/>
            </w:pPr>
            <w:r>
              <w:t>Location may be important if a building failure could impact on other nearby property or where people may gather</w:t>
            </w:r>
            <w:r w:rsidR="00D21F53">
              <w:t xml:space="preserve">. We have recently areas evacuated, including apartments, whilst nearby buildings are assessed and/or demolished. </w:t>
            </w:r>
          </w:p>
        </w:tc>
      </w:tr>
    </w:tbl>
    <w:p w:rsidR="00B12D71" w:rsidRDefault="00B12D71" w:rsidP="00B12D71"/>
    <w:p w:rsidR="00065C83" w:rsidRDefault="00065C83" w:rsidP="00065C83">
      <w:pPr>
        <w:pStyle w:val="Heading3"/>
      </w:pPr>
      <w:r w:rsidRPr="00065C83">
        <w:t>Proposal 3 - Establish a new licensing scheme to regulate who can carry out or supervise engineering work that has been restricted.</w:t>
      </w:r>
    </w:p>
    <w:tbl>
      <w:tblPr>
        <w:tblStyle w:val="ColorfulGrid-Accent4"/>
        <w:tblW w:w="0" w:type="auto"/>
        <w:tblLook w:val="0480" w:firstRow="0" w:lastRow="0" w:firstColumn="1" w:lastColumn="0" w:noHBand="0" w:noVBand="1"/>
      </w:tblPr>
      <w:tblGrid>
        <w:gridCol w:w="889"/>
        <w:gridCol w:w="8291"/>
      </w:tblGrid>
      <w:tr w:rsidR="004F7028" w:rsidTr="009D3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4F7028" w:rsidRDefault="004F7028" w:rsidP="007C6554">
            <w:pPr>
              <w:jc w:val="center"/>
              <w:rPr>
                <w:b/>
              </w:rPr>
            </w:pPr>
            <w:r>
              <w:rPr>
                <w:b/>
              </w:rPr>
              <w:t>3.2.7</w:t>
            </w:r>
          </w:p>
        </w:tc>
        <w:tc>
          <w:tcPr>
            <w:tcW w:w="8291" w:type="dxa"/>
            <w:shd w:val="clear" w:color="auto" w:fill="61A0AD"/>
          </w:tcPr>
          <w:p w:rsidR="004F7028" w:rsidRDefault="004F7028" w:rsidP="004F7028">
            <w:pPr>
              <w:cnfStyle w:val="000000100000" w:firstRow="0" w:lastRow="0" w:firstColumn="0" w:lastColumn="0" w:oddVBand="0" w:evenVBand="0" w:oddHBand="1" w:evenHBand="0" w:firstRowFirstColumn="0" w:firstRowLastColumn="0" w:lastRowFirstColumn="0" w:lastRowLastColumn="0"/>
            </w:pPr>
            <w:r>
              <w:t>In your opinion, does geotechnical, structural and fire safety engineering work pose the greatest life safety risk in the building sector?</w:t>
            </w:r>
          </w:p>
        </w:tc>
      </w:tr>
      <w:tr w:rsidR="004F7028" w:rsidTr="009D3803">
        <w:tc>
          <w:tcPr>
            <w:cnfStyle w:val="001000000000" w:firstRow="0" w:lastRow="0" w:firstColumn="1" w:lastColumn="0" w:oddVBand="0" w:evenVBand="0" w:oddHBand="0" w:evenHBand="0" w:firstRowFirstColumn="0" w:firstRowLastColumn="0" w:lastRowFirstColumn="0" w:lastRowLastColumn="0"/>
            <w:tcW w:w="889" w:type="dxa"/>
            <w:vMerge/>
            <w:tcBorders>
              <w:bottom w:val="single" w:sz="4" w:space="0" w:color="595959" w:themeColor="text1" w:themeTint="A6"/>
            </w:tcBorders>
            <w:shd w:val="clear" w:color="auto" w:fill="006572"/>
          </w:tcPr>
          <w:p w:rsidR="004F7028" w:rsidRDefault="004F7028" w:rsidP="007C6554">
            <w:pPr>
              <w:jc w:val="center"/>
              <w:rPr>
                <w:b/>
              </w:rPr>
            </w:pPr>
          </w:p>
        </w:tc>
        <w:tc>
          <w:tcPr>
            <w:tcW w:w="8291" w:type="dxa"/>
            <w:shd w:val="clear" w:color="auto" w:fill="B7D3DA"/>
          </w:tcPr>
          <w:tbl>
            <w:tblPr>
              <w:tblStyle w:val="MediumGrid3-Accent5"/>
              <w:tblW w:w="0" w:type="auto"/>
              <w:tblLook w:val="04A0" w:firstRow="1" w:lastRow="0" w:firstColumn="1" w:lastColumn="0" w:noHBand="0" w:noVBand="1"/>
            </w:tblPr>
            <w:tblGrid>
              <w:gridCol w:w="3784"/>
              <w:gridCol w:w="1908"/>
              <w:gridCol w:w="1908"/>
            </w:tblGrid>
            <w:tr w:rsidR="004F7028" w:rsidTr="009D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4" w:type="dxa"/>
                </w:tcPr>
                <w:p w:rsidR="004F7028" w:rsidRDefault="004F7028" w:rsidP="007C6554"/>
              </w:tc>
              <w:tc>
                <w:tcPr>
                  <w:tcW w:w="1908" w:type="dxa"/>
                  <w:vAlign w:val="center"/>
                </w:tcPr>
                <w:p w:rsidR="004F7028" w:rsidRDefault="004F7028" w:rsidP="009D3803">
                  <w:pPr>
                    <w:jc w:val="center"/>
                    <w:cnfStyle w:val="100000000000" w:firstRow="1" w:lastRow="0" w:firstColumn="0" w:lastColumn="0" w:oddVBand="0" w:evenVBand="0" w:oddHBand="0" w:evenHBand="0" w:firstRowFirstColumn="0" w:firstRowLastColumn="0" w:lastRowFirstColumn="0" w:lastRowLastColumn="0"/>
                  </w:pPr>
                  <w:r>
                    <w:t>Yes</w:t>
                  </w:r>
                </w:p>
              </w:tc>
              <w:tc>
                <w:tcPr>
                  <w:tcW w:w="1908" w:type="dxa"/>
                  <w:vAlign w:val="center"/>
                </w:tcPr>
                <w:p w:rsidR="004F7028" w:rsidRDefault="004F7028" w:rsidP="009D3803">
                  <w:pPr>
                    <w:jc w:val="center"/>
                    <w:cnfStyle w:val="100000000000" w:firstRow="1" w:lastRow="0" w:firstColumn="0" w:lastColumn="0" w:oddVBand="0" w:evenVBand="0" w:oddHBand="0" w:evenHBand="0" w:firstRowFirstColumn="0" w:firstRowLastColumn="0" w:lastRowFirstColumn="0" w:lastRowLastColumn="0"/>
                  </w:pPr>
                  <w:r>
                    <w:t>No</w:t>
                  </w:r>
                </w:p>
              </w:tc>
            </w:tr>
            <w:tr w:rsidR="004F7028" w:rsidTr="009D3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4" w:type="dxa"/>
                  <w:vAlign w:val="center"/>
                </w:tcPr>
                <w:p w:rsidR="004F7028" w:rsidRDefault="004F7028" w:rsidP="009D3803">
                  <w:r>
                    <w:t>Geotechnical work</w:t>
                  </w:r>
                </w:p>
              </w:tc>
              <w:sdt>
                <w:sdtPr>
                  <w:id w:val="1991516354"/>
                  <w14:checkbox>
                    <w14:checked w14:val="1"/>
                    <w14:checkedState w14:val="2612" w14:font="MS Gothic"/>
                    <w14:uncheckedState w14:val="2610" w14:font="MS Gothic"/>
                  </w14:checkbox>
                </w:sdtPr>
                <w:sdtEndPr/>
                <w:sdtContent>
                  <w:tc>
                    <w:tcPr>
                      <w:tcW w:w="1908" w:type="dxa"/>
                      <w:vAlign w:val="center"/>
                    </w:tcPr>
                    <w:p w:rsidR="004F7028" w:rsidRDefault="00EB33BC" w:rsidP="009D3803">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94201455"/>
                  <w14:checkbox>
                    <w14:checked w14:val="0"/>
                    <w14:checkedState w14:val="2612" w14:font="MS Gothic"/>
                    <w14:uncheckedState w14:val="2610" w14:font="MS Gothic"/>
                  </w14:checkbox>
                </w:sdtPr>
                <w:sdtEndPr/>
                <w:sdtContent>
                  <w:tc>
                    <w:tcPr>
                      <w:tcW w:w="1908" w:type="dxa"/>
                      <w:vAlign w:val="center"/>
                    </w:tcPr>
                    <w:p w:rsidR="004F7028" w:rsidRDefault="004F7028" w:rsidP="009D3803">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F7028" w:rsidTr="009D3803">
              <w:tc>
                <w:tcPr>
                  <w:cnfStyle w:val="001000000000" w:firstRow="0" w:lastRow="0" w:firstColumn="1" w:lastColumn="0" w:oddVBand="0" w:evenVBand="0" w:oddHBand="0" w:evenHBand="0" w:firstRowFirstColumn="0" w:firstRowLastColumn="0" w:lastRowFirstColumn="0" w:lastRowLastColumn="0"/>
                  <w:tcW w:w="3784" w:type="dxa"/>
                  <w:vAlign w:val="center"/>
                </w:tcPr>
                <w:p w:rsidR="004F7028" w:rsidRDefault="004F7028" w:rsidP="009D3803">
                  <w:r>
                    <w:t>Structural work</w:t>
                  </w:r>
                </w:p>
              </w:tc>
              <w:sdt>
                <w:sdtPr>
                  <w:id w:val="-319506048"/>
                  <w14:checkbox>
                    <w14:checked w14:val="1"/>
                    <w14:checkedState w14:val="2612" w14:font="MS Gothic"/>
                    <w14:uncheckedState w14:val="2610" w14:font="MS Gothic"/>
                  </w14:checkbox>
                </w:sdtPr>
                <w:sdtEndPr/>
                <w:sdtContent>
                  <w:tc>
                    <w:tcPr>
                      <w:tcW w:w="1908" w:type="dxa"/>
                      <w:vAlign w:val="center"/>
                    </w:tcPr>
                    <w:p w:rsidR="004F7028" w:rsidRDefault="00EB33BC" w:rsidP="009D380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93785872"/>
                  <w14:checkbox>
                    <w14:checked w14:val="0"/>
                    <w14:checkedState w14:val="2612" w14:font="MS Gothic"/>
                    <w14:uncheckedState w14:val="2610" w14:font="MS Gothic"/>
                  </w14:checkbox>
                </w:sdtPr>
                <w:sdtEndPr/>
                <w:sdtContent>
                  <w:tc>
                    <w:tcPr>
                      <w:tcW w:w="1908" w:type="dxa"/>
                      <w:vAlign w:val="center"/>
                    </w:tcPr>
                    <w:p w:rsidR="004F7028" w:rsidRDefault="004F7028" w:rsidP="009D380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4F7028" w:rsidTr="009D3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4" w:type="dxa"/>
                  <w:vAlign w:val="center"/>
                </w:tcPr>
                <w:p w:rsidR="004F7028" w:rsidRDefault="004F7028" w:rsidP="009D3803">
                  <w:r>
                    <w:t>Fire safety engineering work</w:t>
                  </w:r>
                </w:p>
              </w:tc>
              <w:sdt>
                <w:sdtPr>
                  <w:id w:val="-975068038"/>
                  <w14:checkbox>
                    <w14:checked w14:val="1"/>
                    <w14:checkedState w14:val="2612" w14:font="MS Gothic"/>
                    <w14:uncheckedState w14:val="2610" w14:font="MS Gothic"/>
                  </w14:checkbox>
                </w:sdtPr>
                <w:sdtEndPr/>
                <w:sdtContent>
                  <w:tc>
                    <w:tcPr>
                      <w:tcW w:w="1908" w:type="dxa"/>
                      <w:vAlign w:val="center"/>
                    </w:tcPr>
                    <w:p w:rsidR="004F7028" w:rsidRDefault="00EB33BC" w:rsidP="009D3803">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27301066"/>
                  <w14:checkbox>
                    <w14:checked w14:val="0"/>
                    <w14:checkedState w14:val="2612" w14:font="MS Gothic"/>
                    <w14:uncheckedState w14:val="2610" w14:font="MS Gothic"/>
                  </w14:checkbox>
                </w:sdtPr>
                <w:sdtEndPr/>
                <w:sdtContent>
                  <w:tc>
                    <w:tcPr>
                      <w:tcW w:w="1908" w:type="dxa"/>
                      <w:vAlign w:val="center"/>
                    </w:tcPr>
                    <w:p w:rsidR="004F7028" w:rsidRDefault="004F7028" w:rsidP="009D3803">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rsidR="004F7028" w:rsidRDefault="004F7028" w:rsidP="007C6554">
            <w:pPr>
              <w:cnfStyle w:val="000000000000" w:firstRow="0" w:lastRow="0" w:firstColumn="0" w:lastColumn="0" w:oddVBand="0" w:evenVBand="0" w:oddHBand="0" w:evenHBand="0" w:firstRowFirstColumn="0" w:firstRowLastColumn="0" w:lastRowFirstColumn="0" w:lastRowLastColumn="0"/>
            </w:pPr>
          </w:p>
        </w:tc>
      </w:tr>
      <w:tr w:rsidR="004F7028" w:rsidTr="009D3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tcBorders>
              <w:top w:val="single" w:sz="4" w:space="0" w:color="595959" w:themeColor="text1" w:themeTint="A6"/>
            </w:tcBorders>
            <w:shd w:val="clear" w:color="auto" w:fill="006572"/>
          </w:tcPr>
          <w:p w:rsidR="004F7028" w:rsidRDefault="004F7028" w:rsidP="004F7028">
            <w:pPr>
              <w:jc w:val="center"/>
              <w:rPr>
                <w:b/>
              </w:rPr>
            </w:pPr>
            <w:r>
              <w:rPr>
                <w:b/>
              </w:rPr>
              <w:t>3.2.</w:t>
            </w:r>
            <w:r w:rsidR="007C6554">
              <w:rPr>
                <w:b/>
              </w:rPr>
              <w:t>7a</w:t>
            </w:r>
          </w:p>
        </w:tc>
        <w:tc>
          <w:tcPr>
            <w:tcW w:w="8291" w:type="dxa"/>
            <w:shd w:val="clear" w:color="auto" w:fill="61A0AD"/>
          </w:tcPr>
          <w:p w:rsidR="004F7028" w:rsidRDefault="007C6554" w:rsidP="007C6554">
            <w:pPr>
              <w:cnfStyle w:val="000000100000" w:firstRow="0" w:lastRow="0" w:firstColumn="0" w:lastColumn="0" w:oddVBand="0" w:evenVBand="0" w:oddHBand="1" w:evenHBand="0" w:firstRowFirstColumn="0" w:firstRowLastColumn="0" w:lastRowFirstColumn="0" w:lastRowLastColumn="0"/>
            </w:pPr>
            <w:r w:rsidRPr="007C6554">
              <w:t>Do you think there are any other engineering specialities that pose greater life-safety risks in the building sector that are not included here?</w:t>
            </w:r>
          </w:p>
        </w:tc>
      </w:tr>
      <w:tr w:rsidR="004F7028" w:rsidTr="009D3803">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4F7028" w:rsidRDefault="004F7028" w:rsidP="007C6554">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800"/>
            </w:tblGrid>
            <w:tr w:rsidR="007C6554" w:rsidTr="009D3803">
              <w:trPr>
                <w:trHeight w:val="799"/>
              </w:trPr>
              <w:tc>
                <w:tcPr>
                  <w:tcW w:w="3800" w:type="dxa"/>
                  <w:vAlign w:val="center"/>
                </w:tcPr>
                <w:p w:rsidR="007C6554" w:rsidRDefault="007A2892" w:rsidP="009D3803">
                  <w:sdt>
                    <w:sdtPr>
                      <w:id w:val="-1188358667"/>
                      <w14:checkbox>
                        <w14:checked w14:val="1"/>
                        <w14:checkedState w14:val="2612" w14:font="MS Gothic"/>
                        <w14:uncheckedState w14:val="2610" w14:font="MS Gothic"/>
                      </w14:checkbox>
                    </w:sdtPr>
                    <w:sdtEndPr/>
                    <w:sdtContent>
                      <w:r w:rsidR="00EB33BC">
                        <w:rPr>
                          <w:rFonts w:ascii="MS Gothic" w:eastAsia="MS Gothic" w:hAnsi="MS Gothic" w:hint="eastAsia"/>
                        </w:rPr>
                        <w:t>☒</w:t>
                      </w:r>
                    </w:sdtContent>
                  </w:sdt>
                  <w:r w:rsidR="007C6554">
                    <w:t xml:space="preserve"> Yes</w:t>
                  </w:r>
                </w:p>
              </w:tc>
              <w:tc>
                <w:tcPr>
                  <w:tcW w:w="3800" w:type="dxa"/>
                  <w:vAlign w:val="center"/>
                </w:tcPr>
                <w:p w:rsidR="007C6554" w:rsidRDefault="007A2892" w:rsidP="009D3803">
                  <w:sdt>
                    <w:sdtPr>
                      <w:id w:val="-1439363852"/>
                      <w14:checkbox>
                        <w14:checked w14:val="0"/>
                        <w14:checkedState w14:val="2612" w14:font="MS Gothic"/>
                        <w14:uncheckedState w14:val="2610" w14:font="MS Gothic"/>
                      </w14:checkbox>
                    </w:sdtPr>
                    <w:sdtEndPr/>
                    <w:sdtContent>
                      <w:r w:rsidR="007C6554">
                        <w:rPr>
                          <w:rFonts w:ascii="MS Gothic" w:eastAsia="MS Gothic" w:hAnsi="MS Gothic" w:hint="eastAsia"/>
                        </w:rPr>
                        <w:t>☐</w:t>
                      </w:r>
                    </w:sdtContent>
                  </w:sdt>
                  <w:r w:rsidR="007C6554">
                    <w:t xml:space="preserve"> No</w:t>
                  </w:r>
                </w:p>
              </w:tc>
            </w:tr>
          </w:tbl>
          <w:p w:rsidR="004F7028" w:rsidRDefault="00EB33BC" w:rsidP="007C6554">
            <w:pPr>
              <w:cnfStyle w:val="000000000000" w:firstRow="0" w:lastRow="0" w:firstColumn="0" w:lastColumn="0" w:oddVBand="0" w:evenVBand="0" w:oddHBand="0" w:evenHBand="0" w:firstRowFirstColumn="0" w:firstRowLastColumn="0" w:lastRowFirstColumn="0" w:lastRowLastColumn="0"/>
            </w:pPr>
            <w:r>
              <w:t>Mechanical services have the potential to spread contaminants through a building or affect public reticulation.</w:t>
            </w:r>
          </w:p>
        </w:tc>
      </w:tr>
      <w:tr w:rsidR="004F7028" w:rsidTr="009D3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4F7028" w:rsidRDefault="004F7028" w:rsidP="007C6554">
            <w:pPr>
              <w:jc w:val="center"/>
              <w:rPr>
                <w:b/>
              </w:rPr>
            </w:pPr>
            <w:r>
              <w:rPr>
                <w:b/>
              </w:rPr>
              <w:t>3.2.</w:t>
            </w:r>
            <w:r w:rsidR="007C6554">
              <w:rPr>
                <w:b/>
              </w:rPr>
              <w:t>8</w:t>
            </w:r>
          </w:p>
        </w:tc>
        <w:tc>
          <w:tcPr>
            <w:tcW w:w="8291" w:type="dxa"/>
            <w:shd w:val="clear" w:color="auto" w:fill="61A0AD"/>
          </w:tcPr>
          <w:p w:rsidR="004F7028" w:rsidRDefault="007C6554" w:rsidP="007C6554">
            <w:pPr>
              <w:cnfStyle w:val="000000100000" w:firstRow="0" w:lastRow="0" w:firstColumn="0" w:lastColumn="0" w:oddVBand="0" w:evenVBand="0" w:oddHBand="1" w:evenHBand="0" w:firstRowFirstColumn="0" w:firstRowLastColumn="0" w:lastRowFirstColumn="0" w:lastRowLastColumn="0"/>
            </w:pPr>
            <w:r w:rsidRPr="007C6554">
              <w:t>3.2.8 Do you agree that engineers should satisfy the requirements for certification before they could be assessed for licensing?</w:t>
            </w:r>
          </w:p>
        </w:tc>
      </w:tr>
      <w:tr w:rsidR="004F7028" w:rsidTr="009D3803">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4F7028" w:rsidRDefault="004F7028" w:rsidP="007C6554">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8"/>
              <w:gridCol w:w="3848"/>
            </w:tblGrid>
            <w:tr w:rsidR="009D3803" w:rsidTr="00FF3F19">
              <w:trPr>
                <w:trHeight w:val="508"/>
              </w:trPr>
              <w:tc>
                <w:tcPr>
                  <w:tcW w:w="3848" w:type="dxa"/>
                  <w:vAlign w:val="center"/>
                </w:tcPr>
                <w:p w:rsidR="009D3803" w:rsidRDefault="007A2892" w:rsidP="00EE7521">
                  <w:sdt>
                    <w:sdtPr>
                      <w:id w:val="-853953761"/>
                      <w14:checkbox>
                        <w14:checked w14:val="0"/>
                        <w14:checkedState w14:val="2612" w14:font="MS Gothic"/>
                        <w14:uncheckedState w14:val="2610" w14:font="MS Gothic"/>
                      </w14:checkbox>
                    </w:sdtPr>
                    <w:sdtEndPr/>
                    <w:sdtContent>
                      <w:r w:rsidR="009D3803">
                        <w:rPr>
                          <w:rFonts w:ascii="MS Gothic" w:eastAsia="MS Gothic" w:hAnsi="MS Gothic" w:hint="eastAsia"/>
                        </w:rPr>
                        <w:t>☐</w:t>
                      </w:r>
                    </w:sdtContent>
                  </w:sdt>
                  <w:r w:rsidR="009D3803">
                    <w:t xml:space="preserve"> Yes</w:t>
                  </w:r>
                </w:p>
              </w:tc>
              <w:tc>
                <w:tcPr>
                  <w:tcW w:w="3848" w:type="dxa"/>
                  <w:vAlign w:val="center"/>
                </w:tcPr>
                <w:p w:rsidR="009D3803" w:rsidRDefault="007A2892" w:rsidP="00EE7521">
                  <w:sdt>
                    <w:sdtPr>
                      <w:id w:val="-5524387"/>
                      <w14:checkbox>
                        <w14:checked w14:val="1"/>
                        <w14:checkedState w14:val="2612" w14:font="MS Gothic"/>
                        <w14:uncheckedState w14:val="2610" w14:font="MS Gothic"/>
                      </w14:checkbox>
                    </w:sdtPr>
                    <w:sdtEndPr/>
                    <w:sdtContent>
                      <w:r w:rsidR="00EB33BC">
                        <w:rPr>
                          <w:rFonts w:ascii="MS Gothic" w:eastAsia="MS Gothic" w:hAnsi="MS Gothic" w:hint="eastAsia"/>
                        </w:rPr>
                        <w:t>☒</w:t>
                      </w:r>
                    </w:sdtContent>
                  </w:sdt>
                  <w:r w:rsidR="009D3803">
                    <w:t xml:space="preserve"> No</w:t>
                  </w:r>
                </w:p>
              </w:tc>
            </w:tr>
          </w:tbl>
          <w:p w:rsidR="004F7028" w:rsidRDefault="00EB33BC" w:rsidP="004F29A5">
            <w:pPr>
              <w:cnfStyle w:val="000000000000" w:firstRow="0" w:lastRow="0" w:firstColumn="0" w:lastColumn="0" w:oddVBand="0" w:evenVBand="0" w:oddHBand="0" w:evenHBand="0" w:firstRowFirstColumn="0" w:firstRowLastColumn="0" w:lastRowFirstColumn="0" w:lastRowLastColumn="0"/>
            </w:pPr>
            <w:r>
              <w:t xml:space="preserve">KCDC see no need for engineers to be both certified and licensed. KCDC considers that the existing CPEng regime should be strengthened to ensure that engineers with CPEng are competent to carry out the work </w:t>
            </w:r>
            <w:r w:rsidR="00CD0FBE">
              <w:t xml:space="preserve">for the areas </w:t>
            </w:r>
            <w:r>
              <w:t>scoped</w:t>
            </w:r>
            <w:r w:rsidR="00CD0FBE">
              <w:t>/assessed as competent</w:t>
            </w:r>
            <w:r>
              <w:t>.</w:t>
            </w:r>
          </w:p>
        </w:tc>
      </w:tr>
      <w:tr w:rsidR="004F7028" w:rsidTr="009D3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4F7028" w:rsidRDefault="004F7028" w:rsidP="007C6554">
            <w:pPr>
              <w:jc w:val="center"/>
              <w:rPr>
                <w:b/>
              </w:rPr>
            </w:pPr>
            <w:r>
              <w:rPr>
                <w:b/>
              </w:rPr>
              <w:t>3.2.</w:t>
            </w:r>
            <w:r w:rsidR="007C6554">
              <w:rPr>
                <w:b/>
              </w:rPr>
              <w:t>9</w:t>
            </w:r>
          </w:p>
        </w:tc>
        <w:tc>
          <w:tcPr>
            <w:tcW w:w="8291" w:type="dxa"/>
            <w:shd w:val="clear" w:color="auto" w:fill="61A0AD"/>
          </w:tcPr>
          <w:p w:rsidR="004F7028" w:rsidRDefault="007C6554" w:rsidP="007C6554">
            <w:pPr>
              <w:cnfStyle w:val="000000100000" w:firstRow="0" w:lastRow="0" w:firstColumn="0" w:lastColumn="0" w:oddVBand="0" w:evenVBand="0" w:oddHBand="1" w:evenHBand="0" w:firstRowFirstColumn="0" w:firstRowLastColumn="0" w:lastRowFirstColumn="0" w:lastRowLastColumn="0"/>
            </w:pPr>
            <w:r w:rsidRPr="007C6554">
              <w:t>What impact do you think the restrictions and licensing would have on the number of engineers who can carry out or supervise engineering work on buildings that require technical competence in a specialised field?</w:t>
            </w:r>
          </w:p>
        </w:tc>
      </w:tr>
      <w:tr w:rsidR="004F7028" w:rsidTr="00807B0E">
        <w:tc>
          <w:tcPr>
            <w:cnfStyle w:val="001000000000" w:firstRow="0" w:lastRow="0" w:firstColumn="1" w:lastColumn="0" w:oddVBand="0" w:evenVBand="0" w:oddHBand="0" w:evenHBand="0" w:firstRowFirstColumn="0" w:firstRowLastColumn="0" w:lastRowFirstColumn="0" w:lastRowLastColumn="0"/>
            <w:tcW w:w="889" w:type="dxa"/>
            <w:vMerge/>
            <w:tcBorders>
              <w:bottom w:val="single" w:sz="4" w:space="0" w:color="006572"/>
            </w:tcBorders>
            <w:shd w:val="clear" w:color="auto" w:fill="006572"/>
          </w:tcPr>
          <w:p w:rsidR="004F7028" w:rsidRDefault="004F7028" w:rsidP="007C6554">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136"/>
              <w:gridCol w:w="1612"/>
              <w:gridCol w:w="1221"/>
              <w:gridCol w:w="2003"/>
            </w:tblGrid>
            <w:tr w:rsidR="00807B0E" w:rsidTr="00807B0E">
              <w:tc>
                <w:tcPr>
                  <w:tcW w:w="8060" w:type="dxa"/>
                  <w:gridSpan w:val="5"/>
                  <w:vAlign w:val="center"/>
                </w:tcPr>
                <w:p w:rsidR="00807B0E" w:rsidRPr="00807B0E" w:rsidRDefault="00807B0E" w:rsidP="00807B0E">
                  <w:pPr>
                    <w:jc w:val="center"/>
                    <w:rPr>
                      <w:sz w:val="18"/>
                      <w:szCs w:val="18"/>
                    </w:rPr>
                  </w:pPr>
                  <w:r w:rsidRPr="00807B0E">
                    <w:rPr>
                      <w:sz w:val="18"/>
                      <w:szCs w:val="18"/>
                    </w:rPr>
                    <w:t>Strong</w:t>
                  </w:r>
                  <w:r>
                    <w:rPr>
                      <w:sz w:val="18"/>
                      <w:szCs w:val="18"/>
                    </w:rPr>
                    <w:t xml:space="preserve"> negative impact       Negative impact       No impact        Positive impact       Strong positive impact</w:t>
                  </w:r>
                </w:p>
              </w:tc>
            </w:tr>
            <w:tr w:rsidR="00421235" w:rsidTr="00807B0E">
              <w:sdt>
                <w:sdtPr>
                  <w:id w:val="-168253607"/>
                  <w14:checkbox>
                    <w14:checked w14:val="0"/>
                    <w14:checkedState w14:val="2612" w14:font="MS Gothic"/>
                    <w14:uncheckedState w14:val="2610" w14:font="MS Gothic"/>
                  </w14:checkbox>
                </w:sdtPr>
                <w:sdtEndPr/>
                <w:sdtContent>
                  <w:tc>
                    <w:tcPr>
                      <w:tcW w:w="2088" w:type="dxa"/>
                      <w:vAlign w:val="center"/>
                    </w:tcPr>
                    <w:p w:rsidR="00421235" w:rsidRDefault="00807B0E" w:rsidP="00807B0E">
                      <w:pPr>
                        <w:jc w:val="center"/>
                      </w:pPr>
                      <w:r>
                        <w:rPr>
                          <w:rFonts w:ascii="MS Gothic" w:eastAsia="MS Gothic" w:hAnsi="MS Gothic" w:hint="eastAsia"/>
                        </w:rPr>
                        <w:t>☐</w:t>
                      </w:r>
                    </w:p>
                  </w:tc>
                </w:sdtContent>
              </w:sdt>
              <w:sdt>
                <w:sdtPr>
                  <w:id w:val="-785577158"/>
                  <w14:checkbox>
                    <w14:checked w14:val="0"/>
                    <w14:checkedState w14:val="2612" w14:font="MS Gothic"/>
                    <w14:uncheckedState w14:val="2610" w14:font="MS Gothic"/>
                  </w14:checkbox>
                </w:sdtPr>
                <w:sdtEndPr/>
                <w:sdtContent>
                  <w:tc>
                    <w:tcPr>
                      <w:tcW w:w="1136" w:type="dxa"/>
                      <w:vAlign w:val="center"/>
                    </w:tcPr>
                    <w:p w:rsidR="00421235" w:rsidRDefault="00EB33BC" w:rsidP="00807B0E">
                      <w:pPr>
                        <w:jc w:val="center"/>
                      </w:pPr>
                      <w:r>
                        <w:rPr>
                          <w:rFonts w:ascii="MS Gothic" w:eastAsia="MS Gothic" w:hAnsi="MS Gothic" w:hint="eastAsia"/>
                        </w:rPr>
                        <w:t>☐</w:t>
                      </w:r>
                    </w:p>
                  </w:tc>
                </w:sdtContent>
              </w:sdt>
              <w:sdt>
                <w:sdtPr>
                  <w:id w:val="-277329598"/>
                  <w14:checkbox>
                    <w14:checked w14:val="0"/>
                    <w14:checkedState w14:val="2612" w14:font="MS Gothic"/>
                    <w14:uncheckedState w14:val="2610" w14:font="MS Gothic"/>
                  </w14:checkbox>
                </w:sdtPr>
                <w:sdtEndPr/>
                <w:sdtContent>
                  <w:tc>
                    <w:tcPr>
                      <w:tcW w:w="1612" w:type="dxa"/>
                      <w:vAlign w:val="center"/>
                    </w:tcPr>
                    <w:p w:rsidR="00421235" w:rsidRDefault="00807B0E" w:rsidP="00807B0E">
                      <w:pPr>
                        <w:jc w:val="center"/>
                      </w:pPr>
                      <w:r>
                        <w:rPr>
                          <w:rFonts w:ascii="MS Gothic" w:eastAsia="MS Gothic" w:hAnsi="MS Gothic" w:hint="eastAsia"/>
                        </w:rPr>
                        <w:t>☐</w:t>
                      </w:r>
                    </w:p>
                  </w:tc>
                </w:sdtContent>
              </w:sdt>
              <w:sdt>
                <w:sdtPr>
                  <w:id w:val="-968281339"/>
                  <w14:checkbox>
                    <w14:checked w14:val="1"/>
                    <w14:checkedState w14:val="2612" w14:font="MS Gothic"/>
                    <w14:uncheckedState w14:val="2610" w14:font="MS Gothic"/>
                  </w14:checkbox>
                </w:sdtPr>
                <w:sdtEndPr/>
                <w:sdtContent>
                  <w:tc>
                    <w:tcPr>
                      <w:tcW w:w="1221" w:type="dxa"/>
                      <w:vAlign w:val="center"/>
                    </w:tcPr>
                    <w:p w:rsidR="00421235" w:rsidRDefault="00EB33BC" w:rsidP="00807B0E">
                      <w:pPr>
                        <w:jc w:val="center"/>
                      </w:pPr>
                      <w:r>
                        <w:rPr>
                          <w:rFonts w:ascii="MS Gothic" w:eastAsia="MS Gothic" w:hAnsi="MS Gothic" w:hint="eastAsia"/>
                        </w:rPr>
                        <w:t>☒</w:t>
                      </w:r>
                    </w:p>
                  </w:tc>
                </w:sdtContent>
              </w:sdt>
              <w:sdt>
                <w:sdtPr>
                  <w:id w:val="-1527942197"/>
                  <w14:checkbox>
                    <w14:checked w14:val="0"/>
                    <w14:checkedState w14:val="2612" w14:font="MS Gothic"/>
                    <w14:uncheckedState w14:val="2610" w14:font="MS Gothic"/>
                  </w14:checkbox>
                </w:sdtPr>
                <w:sdtEndPr/>
                <w:sdtContent>
                  <w:tc>
                    <w:tcPr>
                      <w:tcW w:w="2003" w:type="dxa"/>
                      <w:vAlign w:val="center"/>
                    </w:tcPr>
                    <w:p w:rsidR="00421235" w:rsidRDefault="00807B0E" w:rsidP="00807B0E">
                      <w:pPr>
                        <w:jc w:val="center"/>
                      </w:pPr>
                      <w:r>
                        <w:rPr>
                          <w:rFonts w:ascii="MS Gothic" w:eastAsia="MS Gothic" w:hAnsi="MS Gothic" w:hint="eastAsia"/>
                        </w:rPr>
                        <w:t>☐</w:t>
                      </w:r>
                    </w:p>
                  </w:tc>
                </w:sdtContent>
              </w:sdt>
            </w:tr>
          </w:tbl>
          <w:p w:rsidR="004F7028" w:rsidRDefault="00EB33BC" w:rsidP="00FF3F19">
            <w:pPr>
              <w:cnfStyle w:val="000000000000" w:firstRow="0" w:lastRow="0" w:firstColumn="0" w:lastColumn="0" w:oddVBand="0" w:evenVBand="0" w:oddHBand="0" w:evenHBand="0" w:firstRowFirstColumn="0" w:firstRowLastColumn="0" w:lastRowFirstColumn="0" w:lastRowLastColumn="0"/>
            </w:pPr>
            <w:r>
              <w:t>Some engineers will be limited in the work they can undertake without peer review from other competent engineers. This would have a positive impact on building performance but may cause a shortfall in the availability of resource to design and supervise</w:t>
            </w:r>
            <w:r w:rsidR="00914F7E">
              <w:t>.</w:t>
            </w:r>
          </w:p>
        </w:tc>
      </w:tr>
      <w:tr w:rsidR="00A95CA3" w:rsidTr="00807B0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tcBorders>
              <w:top w:val="single" w:sz="4" w:space="0" w:color="006572"/>
            </w:tcBorders>
            <w:shd w:val="clear" w:color="auto" w:fill="006572"/>
          </w:tcPr>
          <w:p w:rsidR="00A95CA3" w:rsidRDefault="00A95CA3" w:rsidP="00EE7521">
            <w:pPr>
              <w:jc w:val="center"/>
              <w:rPr>
                <w:b/>
              </w:rPr>
            </w:pPr>
            <w:r>
              <w:rPr>
                <w:b/>
              </w:rPr>
              <w:t>3.2.9</w:t>
            </w:r>
            <w:r w:rsidR="00807B0E">
              <w:rPr>
                <w:b/>
              </w:rPr>
              <w:t>a</w:t>
            </w:r>
          </w:p>
        </w:tc>
        <w:tc>
          <w:tcPr>
            <w:tcW w:w="8291" w:type="dxa"/>
            <w:shd w:val="clear" w:color="auto" w:fill="61A0AD"/>
          </w:tcPr>
          <w:p w:rsidR="00A95CA3" w:rsidRDefault="00807B0E" w:rsidP="00EE7521">
            <w:pPr>
              <w:cnfStyle w:val="000000100000" w:firstRow="0" w:lastRow="0" w:firstColumn="0" w:lastColumn="0" w:oddVBand="0" w:evenVBand="0" w:oddHBand="1" w:evenHBand="0" w:firstRowFirstColumn="0" w:firstRowLastColumn="0" w:lastRowFirstColumn="0" w:lastRowLastColumn="0"/>
            </w:pPr>
            <w:r w:rsidRPr="00807B0E">
              <w:t>Do you feel that there are enough engineers with the necessary technical competence to meet any new demand?</w:t>
            </w:r>
          </w:p>
        </w:tc>
      </w:tr>
      <w:tr w:rsidR="00A95CA3" w:rsidTr="00A7504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A95CA3" w:rsidRDefault="00A95CA3" w:rsidP="00EE7521">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3860"/>
            </w:tblGrid>
            <w:tr w:rsidR="00807B0E" w:rsidTr="00FF3F19">
              <w:trPr>
                <w:trHeight w:val="520"/>
              </w:trPr>
              <w:tc>
                <w:tcPr>
                  <w:tcW w:w="3860" w:type="dxa"/>
                  <w:vAlign w:val="center"/>
                </w:tcPr>
                <w:p w:rsidR="00807B0E" w:rsidRDefault="007A2892" w:rsidP="00EE7521">
                  <w:sdt>
                    <w:sdtPr>
                      <w:id w:val="-840320437"/>
                      <w14:checkbox>
                        <w14:checked w14:val="0"/>
                        <w14:checkedState w14:val="2612" w14:font="MS Gothic"/>
                        <w14:uncheckedState w14:val="2610" w14:font="MS Gothic"/>
                      </w14:checkbox>
                    </w:sdtPr>
                    <w:sdtEndPr/>
                    <w:sdtContent>
                      <w:r w:rsidR="00CD0FBE">
                        <w:rPr>
                          <w:rFonts w:ascii="MS Gothic" w:eastAsia="MS Gothic" w:hAnsi="MS Gothic" w:hint="eastAsia"/>
                        </w:rPr>
                        <w:t>☐</w:t>
                      </w:r>
                    </w:sdtContent>
                  </w:sdt>
                  <w:r w:rsidR="00807B0E">
                    <w:t xml:space="preserve"> Yes</w:t>
                  </w:r>
                </w:p>
              </w:tc>
              <w:tc>
                <w:tcPr>
                  <w:tcW w:w="3860" w:type="dxa"/>
                  <w:vAlign w:val="center"/>
                </w:tcPr>
                <w:p w:rsidR="00807B0E" w:rsidRDefault="007A2892" w:rsidP="00EE7521">
                  <w:sdt>
                    <w:sdtPr>
                      <w:id w:val="1044708605"/>
                      <w14:checkbox>
                        <w14:checked w14:val="1"/>
                        <w14:checkedState w14:val="2612" w14:font="MS Gothic"/>
                        <w14:uncheckedState w14:val="2610" w14:font="MS Gothic"/>
                      </w14:checkbox>
                    </w:sdtPr>
                    <w:sdtEndPr/>
                    <w:sdtContent>
                      <w:r w:rsidR="00914F7E">
                        <w:rPr>
                          <w:rFonts w:ascii="MS Gothic" w:eastAsia="MS Gothic" w:hAnsi="MS Gothic" w:hint="eastAsia"/>
                        </w:rPr>
                        <w:t>☒</w:t>
                      </w:r>
                    </w:sdtContent>
                  </w:sdt>
                  <w:r w:rsidR="00807B0E">
                    <w:t xml:space="preserve"> No</w:t>
                  </w:r>
                </w:p>
              </w:tc>
            </w:tr>
          </w:tbl>
          <w:p w:rsidR="00A95CA3" w:rsidRDefault="00914F7E" w:rsidP="00EE7521">
            <w:pPr>
              <w:cnfStyle w:val="000000000000" w:firstRow="0" w:lastRow="0" w:firstColumn="0" w:lastColumn="0" w:oddVBand="0" w:evenVBand="0" w:oddHBand="0" w:evenHBand="0" w:firstRowFirstColumn="0" w:firstRowLastColumn="0" w:lastRowFirstColumn="0" w:lastRowLastColumn="0"/>
            </w:pPr>
            <w:r>
              <w:t>KCDC already experiences a lack of engineering expertise in the District.</w:t>
            </w:r>
          </w:p>
        </w:tc>
      </w:tr>
      <w:tr w:rsidR="00A95CA3" w:rsidTr="00A7504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A95CA3" w:rsidRDefault="00A95CA3" w:rsidP="00EE7521">
            <w:pPr>
              <w:jc w:val="center"/>
              <w:rPr>
                <w:b/>
              </w:rPr>
            </w:pPr>
            <w:r>
              <w:rPr>
                <w:b/>
              </w:rPr>
              <w:t>3.2.</w:t>
            </w:r>
            <w:r w:rsidR="00807B0E">
              <w:rPr>
                <w:b/>
              </w:rPr>
              <w:t>10</w:t>
            </w:r>
          </w:p>
        </w:tc>
        <w:tc>
          <w:tcPr>
            <w:tcW w:w="8291" w:type="dxa"/>
            <w:shd w:val="clear" w:color="auto" w:fill="61A0AD"/>
          </w:tcPr>
          <w:p w:rsidR="00A95CA3" w:rsidRDefault="003600D2" w:rsidP="00EE7521">
            <w:pPr>
              <w:cnfStyle w:val="000000100000" w:firstRow="0" w:lastRow="0" w:firstColumn="0" w:lastColumn="0" w:oddVBand="0" w:evenVBand="0" w:oddHBand="1" w:evenHBand="0" w:firstRowFirstColumn="0" w:firstRowLastColumn="0" w:lastRowFirstColumn="0" w:lastRowLastColumn="0"/>
            </w:pPr>
            <w:r w:rsidRPr="003600D2">
              <w:t>3.2.10 What impact do you think the restrictions and licensing would have on the cost of engaging an engineer?</w:t>
            </w:r>
          </w:p>
        </w:tc>
      </w:tr>
      <w:tr w:rsidR="00A95CA3" w:rsidTr="00A7504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A95CA3" w:rsidRDefault="00A95CA3" w:rsidP="00EE7521">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136"/>
              <w:gridCol w:w="1612"/>
              <w:gridCol w:w="1221"/>
              <w:gridCol w:w="2003"/>
            </w:tblGrid>
            <w:tr w:rsidR="003600D2" w:rsidTr="00EE7521">
              <w:tc>
                <w:tcPr>
                  <w:tcW w:w="8060" w:type="dxa"/>
                  <w:gridSpan w:val="5"/>
                  <w:vAlign w:val="center"/>
                </w:tcPr>
                <w:p w:rsidR="003600D2" w:rsidRPr="00807B0E" w:rsidRDefault="003600D2" w:rsidP="00EE7521">
                  <w:pPr>
                    <w:jc w:val="center"/>
                    <w:rPr>
                      <w:sz w:val="18"/>
                      <w:szCs w:val="18"/>
                    </w:rPr>
                  </w:pPr>
                  <w:r w:rsidRPr="00807B0E">
                    <w:rPr>
                      <w:sz w:val="18"/>
                      <w:szCs w:val="18"/>
                    </w:rPr>
                    <w:t>Strong</w:t>
                  </w:r>
                  <w:r>
                    <w:rPr>
                      <w:sz w:val="18"/>
                      <w:szCs w:val="18"/>
                    </w:rPr>
                    <w:t xml:space="preserve"> negative impact       Negative impact       No impact        Positive impact       Strong positive impact</w:t>
                  </w:r>
                </w:p>
              </w:tc>
            </w:tr>
            <w:tr w:rsidR="003600D2" w:rsidTr="00EE7521">
              <w:sdt>
                <w:sdtPr>
                  <w:id w:val="1715992580"/>
                  <w14:checkbox>
                    <w14:checked w14:val="0"/>
                    <w14:checkedState w14:val="2612" w14:font="MS Gothic"/>
                    <w14:uncheckedState w14:val="2610" w14:font="MS Gothic"/>
                  </w14:checkbox>
                </w:sdtPr>
                <w:sdtEndPr/>
                <w:sdtContent>
                  <w:tc>
                    <w:tcPr>
                      <w:tcW w:w="2088" w:type="dxa"/>
                      <w:vAlign w:val="center"/>
                    </w:tcPr>
                    <w:p w:rsidR="003600D2" w:rsidRDefault="003600D2" w:rsidP="00EE7521">
                      <w:pPr>
                        <w:jc w:val="center"/>
                      </w:pPr>
                      <w:r>
                        <w:rPr>
                          <w:rFonts w:ascii="MS Gothic" w:eastAsia="MS Gothic" w:hAnsi="MS Gothic" w:hint="eastAsia"/>
                        </w:rPr>
                        <w:t>☐</w:t>
                      </w:r>
                    </w:p>
                  </w:tc>
                </w:sdtContent>
              </w:sdt>
              <w:sdt>
                <w:sdtPr>
                  <w:id w:val="389695452"/>
                  <w14:checkbox>
                    <w14:checked w14:val="0"/>
                    <w14:checkedState w14:val="2612" w14:font="MS Gothic"/>
                    <w14:uncheckedState w14:val="2610" w14:font="MS Gothic"/>
                  </w14:checkbox>
                </w:sdtPr>
                <w:sdtEndPr/>
                <w:sdtContent>
                  <w:tc>
                    <w:tcPr>
                      <w:tcW w:w="1136" w:type="dxa"/>
                      <w:vAlign w:val="center"/>
                    </w:tcPr>
                    <w:p w:rsidR="003600D2" w:rsidRDefault="003600D2" w:rsidP="00EE7521">
                      <w:pPr>
                        <w:jc w:val="center"/>
                      </w:pPr>
                      <w:r>
                        <w:rPr>
                          <w:rFonts w:ascii="MS Gothic" w:eastAsia="MS Gothic" w:hAnsi="MS Gothic" w:hint="eastAsia"/>
                        </w:rPr>
                        <w:t>☐</w:t>
                      </w:r>
                    </w:p>
                  </w:tc>
                </w:sdtContent>
              </w:sdt>
              <w:sdt>
                <w:sdtPr>
                  <w:id w:val="155580015"/>
                  <w14:checkbox>
                    <w14:checked w14:val="1"/>
                    <w14:checkedState w14:val="2612" w14:font="MS Gothic"/>
                    <w14:uncheckedState w14:val="2610" w14:font="MS Gothic"/>
                  </w14:checkbox>
                </w:sdtPr>
                <w:sdtEndPr/>
                <w:sdtContent>
                  <w:tc>
                    <w:tcPr>
                      <w:tcW w:w="1612" w:type="dxa"/>
                      <w:vAlign w:val="center"/>
                    </w:tcPr>
                    <w:p w:rsidR="003600D2" w:rsidRDefault="00914F7E" w:rsidP="00EE7521">
                      <w:pPr>
                        <w:jc w:val="center"/>
                      </w:pPr>
                      <w:r>
                        <w:rPr>
                          <w:rFonts w:ascii="MS Gothic" w:eastAsia="MS Gothic" w:hAnsi="MS Gothic" w:hint="eastAsia"/>
                        </w:rPr>
                        <w:t>☒</w:t>
                      </w:r>
                    </w:p>
                  </w:tc>
                </w:sdtContent>
              </w:sdt>
              <w:sdt>
                <w:sdtPr>
                  <w:id w:val="-2140103741"/>
                  <w14:checkbox>
                    <w14:checked w14:val="0"/>
                    <w14:checkedState w14:val="2612" w14:font="MS Gothic"/>
                    <w14:uncheckedState w14:val="2610" w14:font="MS Gothic"/>
                  </w14:checkbox>
                </w:sdtPr>
                <w:sdtEndPr/>
                <w:sdtContent>
                  <w:tc>
                    <w:tcPr>
                      <w:tcW w:w="1221" w:type="dxa"/>
                      <w:vAlign w:val="center"/>
                    </w:tcPr>
                    <w:p w:rsidR="003600D2" w:rsidRDefault="003600D2" w:rsidP="00EE7521">
                      <w:pPr>
                        <w:jc w:val="center"/>
                      </w:pPr>
                      <w:r>
                        <w:rPr>
                          <w:rFonts w:ascii="MS Gothic" w:eastAsia="MS Gothic" w:hAnsi="MS Gothic" w:hint="eastAsia"/>
                        </w:rPr>
                        <w:t>☐</w:t>
                      </w:r>
                    </w:p>
                  </w:tc>
                </w:sdtContent>
              </w:sdt>
              <w:sdt>
                <w:sdtPr>
                  <w:id w:val="-632785631"/>
                  <w14:checkbox>
                    <w14:checked w14:val="0"/>
                    <w14:checkedState w14:val="2612" w14:font="MS Gothic"/>
                    <w14:uncheckedState w14:val="2610" w14:font="MS Gothic"/>
                  </w14:checkbox>
                </w:sdtPr>
                <w:sdtEndPr/>
                <w:sdtContent>
                  <w:tc>
                    <w:tcPr>
                      <w:tcW w:w="2003" w:type="dxa"/>
                      <w:vAlign w:val="center"/>
                    </w:tcPr>
                    <w:p w:rsidR="003600D2" w:rsidRDefault="003600D2" w:rsidP="00EE7521">
                      <w:pPr>
                        <w:jc w:val="center"/>
                      </w:pPr>
                      <w:r>
                        <w:rPr>
                          <w:rFonts w:ascii="MS Gothic" w:eastAsia="MS Gothic" w:hAnsi="MS Gothic" w:hint="eastAsia"/>
                        </w:rPr>
                        <w:t>☐</w:t>
                      </w:r>
                    </w:p>
                  </w:tc>
                </w:sdtContent>
              </w:sdt>
            </w:tr>
          </w:tbl>
          <w:p w:rsidR="00A95CA3" w:rsidRDefault="00914F7E" w:rsidP="003600D2">
            <w:pPr>
              <w:cnfStyle w:val="000000000000" w:firstRow="0" w:lastRow="0" w:firstColumn="0" w:lastColumn="0" w:oddVBand="0" w:evenVBand="0" w:oddHBand="0" w:evenHBand="0" w:firstRowFirstColumn="0" w:firstRowLastColumn="0" w:lastRowFirstColumn="0" w:lastRowLastColumn="0"/>
            </w:pPr>
            <w:r>
              <w:t>There is no reason why the fees charged by an engineers would increase. It may impact owners who currently seek out cheaper engineers who may not be working within the limits of their expertise.</w:t>
            </w:r>
          </w:p>
        </w:tc>
      </w:tr>
      <w:tr w:rsidR="00A95CA3" w:rsidTr="00A7504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A95CA3" w:rsidRDefault="00A95CA3" w:rsidP="00EE7521">
            <w:pPr>
              <w:jc w:val="center"/>
              <w:rPr>
                <w:b/>
              </w:rPr>
            </w:pPr>
            <w:r>
              <w:rPr>
                <w:b/>
              </w:rPr>
              <w:t>3.2.</w:t>
            </w:r>
            <w:r w:rsidR="00807B0E">
              <w:rPr>
                <w:b/>
              </w:rPr>
              <w:t>11</w:t>
            </w:r>
          </w:p>
        </w:tc>
        <w:tc>
          <w:tcPr>
            <w:tcW w:w="8291" w:type="dxa"/>
            <w:shd w:val="clear" w:color="auto" w:fill="61A0AD"/>
          </w:tcPr>
          <w:p w:rsidR="00A95CA3" w:rsidRDefault="003600D2" w:rsidP="00EE7521">
            <w:pPr>
              <w:cnfStyle w:val="000000100000" w:firstRow="0" w:lastRow="0" w:firstColumn="0" w:lastColumn="0" w:oddVBand="0" w:evenVBand="0" w:oddHBand="1" w:evenHBand="0" w:firstRowFirstColumn="0" w:firstRowLastColumn="0" w:lastRowFirstColumn="0" w:lastRowLastColumn="0"/>
            </w:pPr>
            <w:r w:rsidRPr="003600D2">
              <w:t>How effective do you think the proposed restrictions and licensing would be in reducing the risks to public safety from substandard engineering work?</w:t>
            </w:r>
          </w:p>
        </w:tc>
      </w:tr>
      <w:tr w:rsidR="00A95CA3" w:rsidTr="00A7504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A95CA3" w:rsidRDefault="00A95CA3" w:rsidP="00EE7521">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612"/>
              <w:gridCol w:w="1612"/>
              <w:gridCol w:w="1612"/>
              <w:gridCol w:w="1612"/>
            </w:tblGrid>
            <w:tr w:rsidR="00B62056" w:rsidTr="00B62056">
              <w:tc>
                <w:tcPr>
                  <w:tcW w:w="1612" w:type="dxa"/>
                  <w:vAlign w:val="center"/>
                </w:tcPr>
                <w:p w:rsidR="00B62056" w:rsidRPr="00807B0E" w:rsidRDefault="00B62056" w:rsidP="00EE7521">
                  <w:pPr>
                    <w:jc w:val="center"/>
                    <w:rPr>
                      <w:sz w:val="18"/>
                      <w:szCs w:val="18"/>
                    </w:rPr>
                  </w:pPr>
                  <w:r>
                    <w:rPr>
                      <w:sz w:val="18"/>
                      <w:szCs w:val="18"/>
                    </w:rPr>
                    <w:t>Not effective</w:t>
                  </w:r>
                </w:p>
              </w:tc>
              <w:tc>
                <w:tcPr>
                  <w:tcW w:w="4836" w:type="dxa"/>
                  <w:gridSpan w:val="3"/>
                  <w:vAlign w:val="center"/>
                </w:tcPr>
                <w:p w:rsidR="00B62056" w:rsidRPr="00807B0E" w:rsidRDefault="00B62056" w:rsidP="00EE7521">
                  <w:pPr>
                    <w:jc w:val="center"/>
                    <w:rPr>
                      <w:sz w:val="18"/>
                      <w:szCs w:val="18"/>
                    </w:rPr>
                  </w:pPr>
                  <w:r>
                    <w:rPr>
                      <w:sz w:val="18"/>
                      <w:szCs w:val="18"/>
                    </w:rPr>
                    <w:t>Somewhat effective</w:t>
                  </w:r>
                </w:p>
              </w:tc>
              <w:tc>
                <w:tcPr>
                  <w:tcW w:w="1612" w:type="dxa"/>
                  <w:vAlign w:val="center"/>
                </w:tcPr>
                <w:p w:rsidR="00B62056" w:rsidRPr="00807B0E" w:rsidRDefault="00B62056" w:rsidP="00EE7521">
                  <w:pPr>
                    <w:jc w:val="center"/>
                    <w:rPr>
                      <w:sz w:val="18"/>
                      <w:szCs w:val="18"/>
                    </w:rPr>
                  </w:pPr>
                  <w:r>
                    <w:rPr>
                      <w:sz w:val="18"/>
                      <w:szCs w:val="18"/>
                    </w:rPr>
                    <w:t>Very effective</w:t>
                  </w:r>
                </w:p>
              </w:tc>
            </w:tr>
            <w:tr w:rsidR="003600D2" w:rsidTr="00B62056">
              <w:sdt>
                <w:sdtPr>
                  <w:id w:val="1689725783"/>
                  <w14:checkbox>
                    <w14:checked w14:val="0"/>
                    <w14:checkedState w14:val="2612" w14:font="MS Gothic"/>
                    <w14:uncheckedState w14:val="2610" w14:font="MS Gothic"/>
                  </w14:checkbox>
                </w:sdtPr>
                <w:sdtEndPr/>
                <w:sdtContent>
                  <w:tc>
                    <w:tcPr>
                      <w:tcW w:w="1612" w:type="dxa"/>
                      <w:vAlign w:val="center"/>
                    </w:tcPr>
                    <w:p w:rsidR="003600D2" w:rsidRDefault="003600D2" w:rsidP="00EE7521">
                      <w:pPr>
                        <w:jc w:val="center"/>
                      </w:pPr>
                      <w:r>
                        <w:rPr>
                          <w:rFonts w:ascii="MS Gothic" w:eastAsia="MS Gothic" w:hAnsi="MS Gothic" w:hint="eastAsia"/>
                        </w:rPr>
                        <w:t>☐</w:t>
                      </w:r>
                    </w:p>
                  </w:tc>
                </w:sdtContent>
              </w:sdt>
              <w:sdt>
                <w:sdtPr>
                  <w:id w:val="24073938"/>
                  <w14:checkbox>
                    <w14:checked w14:val="0"/>
                    <w14:checkedState w14:val="2612" w14:font="MS Gothic"/>
                    <w14:uncheckedState w14:val="2610" w14:font="MS Gothic"/>
                  </w14:checkbox>
                </w:sdtPr>
                <w:sdtEndPr/>
                <w:sdtContent>
                  <w:tc>
                    <w:tcPr>
                      <w:tcW w:w="1612" w:type="dxa"/>
                      <w:vAlign w:val="center"/>
                    </w:tcPr>
                    <w:p w:rsidR="003600D2" w:rsidRDefault="00B62056" w:rsidP="00EE7521">
                      <w:pPr>
                        <w:jc w:val="center"/>
                      </w:pPr>
                      <w:r>
                        <w:rPr>
                          <w:rFonts w:ascii="MS Gothic" w:eastAsia="MS Gothic" w:hAnsi="MS Gothic" w:hint="eastAsia"/>
                        </w:rPr>
                        <w:t>☐</w:t>
                      </w:r>
                    </w:p>
                  </w:tc>
                </w:sdtContent>
              </w:sdt>
              <w:sdt>
                <w:sdtPr>
                  <w:id w:val="-87706178"/>
                  <w14:checkbox>
                    <w14:checked w14:val="0"/>
                    <w14:checkedState w14:val="2612" w14:font="MS Gothic"/>
                    <w14:uncheckedState w14:val="2610" w14:font="MS Gothic"/>
                  </w14:checkbox>
                </w:sdtPr>
                <w:sdtEndPr/>
                <w:sdtContent>
                  <w:tc>
                    <w:tcPr>
                      <w:tcW w:w="1612" w:type="dxa"/>
                      <w:vAlign w:val="center"/>
                    </w:tcPr>
                    <w:p w:rsidR="003600D2" w:rsidRDefault="003600D2" w:rsidP="00EE7521">
                      <w:pPr>
                        <w:jc w:val="center"/>
                      </w:pPr>
                      <w:r>
                        <w:rPr>
                          <w:rFonts w:ascii="MS Gothic" w:eastAsia="MS Gothic" w:hAnsi="MS Gothic" w:hint="eastAsia"/>
                        </w:rPr>
                        <w:t>☐</w:t>
                      </w:r>
                    </w:p>
                  </w:tc>
                </w:sdtContent>
              </w:sdt>
              <w:sdt>
                <w:sdtPr>
                  <w:id w:val="-1529714559"/>
                  <w14:checkbox>
                    <w14:checked w14:val="1"/>
                    <w14:checkedState w14:val="2612" w14:font="MS Gothic"/>
                    <w14:uncheckedState w14:val="2610" w14:font="MS Gothic"/>
                  </w14:checkbox>
                </w:sdtPr>
                <w:sdtEndPr/>
                <w:sdtContent>
                  <w:tc>
                    <w:tcPr>
                      <w:tcW w:w="1612" w:type="dxa"/>
                      <w:vAlign w:val="center"/>
                    </w:tcPr>
                    <w:p w:rsidR="003600D2" w:rsidRDefault="00914F7E" w:rsidP="00EE7521">
                      <w:pPr>
                        <w:jc w:val="center"/>
                      </w:pPr>
                      <w:r>
                        <w:rPr>
                          <w:rFonts w:ascii="MS Gothic" w:eastAsia="MS Gothic" w:hAnsi="MS Gothic" w:hint="eastAsia"/>
                        </w:rPr>
                        <w:t>☒</w:t>
                      </w:r>
                    </w:p>
                  </w:tc>
                </w:sdtContent>
              </w:sdt>
              <w:sdt>
                <w:sdtPr>
                  <w:id w:val="1928761508"/>
                  <w14:checkbox>
                    <w14:checked w14:val="0"/>
                    <w14:checkedState w14:val="2612" w14:font="MS Gothic"/>
                    <w14:uncheckedState w14:val="2610" w14:font="MS Gothic"/>
                  </w14:checkbox>
                </w:sdtPr>
                <w:sdtEndPr/>
                <w:sdtContent>
                  <w:tc>
                    <w:tcPr>
                      <w:tcW w:w="1612" w:type="dxa"/>
                      <w:vAlign w:val="center"/>
                    </w:tcPr>
                    <w:p w:rsidR="003600D2" w:rsidRDefault="003600D2" w:rsidP="00EE7521">
                      <w:pPr>
                        <w:jc w:val="center"/>
                      </w:pPr>
                      <w:r>
                        <w:rPr>
                          <w:rFonts w:ascii="MS Gothic" w:eastAsia="MS Gothic" w:hAnsi="MS Gothic" w:hint="eastAsia"/>
                        </w:rPr>
                        <w:t>☐</w:t>
                      </w:r>
                    </w:p>
                  </w:tc>
                </w:sdtContent>
              </w:sdt>
            </w:tr>
          </w:tbl>
          <w:p w:rsidR="00A95CA3" w:rsidRDefault="00914F7E" w:rsidP="00140C24">
            <w:pPr>
              <w:cnfStyle w:val="000000000000" w:firstRow="0" w:lastRow="0" w:firstColumn="0" w:lastColumn="0" w:oddVBand="0" w:evenVBand="0" w:oddHBand="0" w:evenHBand="0" w:firstRowFirstColumn="0" w:firstRowLastColumn="0" w:lastRowFirstColumn="0" w:lastRowLastColumn="0"/>
            </w:pPr>
            <w:r>
              <w:t>The risk based approach would mean that engineers with the right level of expertise for the job are engaged</w:t>
            </w:r>
          </w:p>
        </w:tc>
      </w:tr>
      <w:tr w:rsidR="00B45F82" w:rsidTr="005161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B45F82" w:rsidRDefault="00B45F82" w:rsidP="00EE7521">
            <w:pPr>
              <w:jc w:val="center"/>
              <w:rPr>
                <w:b/>
              </w:rPr>
            </w:pPr>
            <w:r>
              <w:rPr>
                <w:b/>
              </w:rPr>
              <w:t>3.2.12</w:t>
            </w:r>
          </w:p>
        </w:tc>
        <w:tc>
          <w:tcPr>
            <w:tcW w:w="8291" w:type="dxa"/>
            <w:shd w:val="clear" w:color="auto" w:fill="61A0AD"/>
          </w:tcPr>
          <w:p w:rsidR="00B45F82" w:rsidRPr="002006E5" w:rsidRDefault="00B45F82" w:rsidP="005161D5">
            <w:pPr>
              <w:cnfStyle w:val="000000100000" w:firstRow="0" w:lastRow="0" w:firstColumn="0" w:lastColumn="0" w:oddVBand="0" w:evenVBand="0" w:oddHBand="1" w:evenHBand="0" w:firstRowFirstColumn="0" w:firstRowLastColumn="0" w:lastRowFirstColumn="0" w:lastRowLastColumn="0"/>
            </w:pPr>
            <w:r w:rsidRPr="002006E5">
              <w:t>If you engage a licensed engineer, would you feel confident that the engineer has the necessary technical competence to do the work?</w:t>
            </w:r>
          </w:p>
        </w:tc>
      </w:tr>
      <w:tr w:rsidR="00B45F82" w:rsidTr="00A7504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B45F82" w:rsidRDefault="00B45F82" w:rsidP="00EE7521">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8"/>
              <w:gridCol w:w="3848"/>
            </w:tblGrid>
            <w:tr w:rsidR="00B45F82" w:rsidTr="00FF3F19">
              <w:trPr>
                <w:trHeight w:val="557"/>
              </w:trPr>
              <w:tc>
                <w:tcPr>
                  <w:tcW w:w="3848" w:type="dxa"/>
                  <w:vAlign w:val="center"/>
                </w:tcPr>
                <w:p w:rsidR="00B45F82" w:rsidRDefault="007A2892" w:rsidP="00EE7521">
                  <w:sdt>
                    <w:sdtPr>
                      <w:id w:val="1170220494"/>
                      <w14:checkbox>
                        <w14:checked w14:val="1"/>
                        <w14:checkedState w14:val="2612" w14:font="MS Gothic"/>
                        <w14:uncheckedState w14:val="2610" w14:font="MS Gothic"/>
                      </w14:checkbox>
                    </w:sdtPr>
                    <w:sdtEndPr/>
                    <w:sdtContent>
                      <w:r w:rsidR="00914F7E">
                        <w:rPr>
                          <w:rFonts w:ascii="MS Gothic" w:eastAsia="MS Gothic" w:hAnsi="MS Gothic" w:hint="eastAsia"/>
                        </w:rPr>
                        <w:t>☒</w:t>
                      </w:r>
                    </w:sdtContent>
                  </w:sdt>
                  <w:r w:rsidR="00B45F82">
                    <w:t xml:space="preserve"> Yes</w:t>
                  </w:r>
                </w:p>
              </w:tc>
              <w:tc>
                <w:tcPr>
                  <w:tcW w:w="3848" w:type="dxa"/>
                  <w:vAlign w:val="center"/>
                </w:tcPr>
                <w:p w:rsidR="00B45F82" w:rsidRDefault="007A2892" w:rsidP="00EE7521">
                  <w:sdt>
                    <w:sdtPr>
                      <w:id w:val="-1471046691"/>
                      <w14:checkbox>
                        <w14:checked w14:val="0"/>
                        <w14:checkedState w14:val="2612" w14:font="MS Gothic"/>
                        <w14:uncheckedState w14:val="2610" w14:font="MS Gothic"/>
                      </w14:checkbox>
                    </w:sdtPr>
                    <w:sdtEndPr/>
                    <w:sdtContent>
                      <w:r w:rsidR="00B45F82">
                        <w:rPr>
                          <w:rFonts w:ascii="MS Gothic" w:eastAsia="MS Gothic" w:hAnsi="MS Gothic" w:hint="eastAsia"/>
                        </w:rPr>
                        <w:t>☐</w:t>
                      </w:r>
                    </w:sdtContent>
                  </w:sdt>
                  <w:r w:rsidR="00B45F82">
                    <w:t xml:space="preserve"> No</w:t>
                  </w:r>
                </w:p>
              </w:tc>
            </w:tr>
          </w:tbl>
          <w:p w:rsidR="00B45F82" w:rsidRDefault="00914F7E" w:rsidP="005161D5">
            <w:pPr>
              <w:cnfStyle w:val="000000000000" w:firstRow="0" w:lastRow="0" w:firstColumn="0" w:lastColumn="0" w:oddVBand="0" w:evenVBand="0" w:oddHBand="0" w:evenHBand="0" w:firstRowFirstColumn="0" w:firstRowLastColumn="0" w:lastRowFirstColumn="0" w:lastRowLastColumn="0"/>
              <w:rPr>
                <w:sz w:val="18"/>
                <w:szCs w:val="18"/>
              </w:rPr>
            </w:pPr>
            <w:r>
              <w:t>They have been independently assessed.</w:t>
            </w:r>
          </w:p>
        </w:tc>
      </w:tr>
      <w:tr w:rsidR="00B45F82" w:rsidTr="005161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B45F82" w:rsidRDefault="00B45F82" w:rsidP="00EE7521">
            <w:pPr>
              <w:jc w:val="center"/>
              <w:rPr>
                <w:b/>
              </w:rPr>
            </w:pPr>
            <w:r>
              <w:rPr>
                <w:b/>
              </w:rPr>
              <w:t>3.2.13</w:t>
            </w:r>
          </w:p>
        </w:tc>
        <w:tc>
          <w:tcPr>
            <w:tcW w:w="8291" w:type="dxa"/>
            <w:shd w:val="clear" w:color="auto" w:fill="61A0AD"/>
          </w:tcPr>
          <w:p w:rsidR="00B45F82" w:rsidRPr="002006E5" w:rsidRDefault="00B45F82" w:rsidP="005161D5">
            <w:pPr>
              <w:cnfStyle w:val="000000100000" w:firstRow="0" w:lastRow="0" w:firstColumn="0" w:lastColumn="0" w:oddVBand="0" w:evenVBand="0" w:oddHBand="1" w:evenHBand="0" w:firstRowFirstColumn="0" w:firstRowLastColumn="0" w:lastRowFirstColumn="0" w:lastRowLastColumn="0"/>
            </w:pPr>
            <w:r w:rsidRPr="002006E5">
              <w:t>Do you agree with the proposed grounds for discipline of licensed and certified engineers?</w:t>
            </w:r>
          </w:p>
        </w:tc>
      </w:tr>
      <w:tr w:rsidR="00B45F82" w:rsidTr="00A7504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B45F82" w:rsidRDefault="00B45F82" w:rsidP="00EE7521">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8"/>
              <w:gridCol w:w="3848"/>
            </w:tblGrid>
            <w:tr w:rsidR="00B45F82" w:rsidTr="00FF3F19">
              <w:trPr>
                <w:trHeight w:val="520"/>
              </w:trPr>
              <w:tc>
                <w:tcPr>
                  <w:tcW w:w="3848" w:type="dxa"/>
                  <w:vAlign w:val="center"/>
                </w:tcPr>
                <w:p w:rsidR="00B45F82" w:rsidRDefault="007A2892" w:rsidP="00EE7521">
                  <w:sdt>
                    <w:sdtPr>
                      <w:id w:val="855396752"/>
                      <w14:checkbox>
                        <w14:checked w14:val="1"/>
                        <w14:checkedState w14:val="2612" w14:font="MS Gothic"/>
                        <w14:uncheckedState w14:val="2610" w14:font="MS Gothic"/>
                      </w14:checkbox>
                    </w:sdtPr>
                    <w:sdtEndPr/>
                    <w:sdtContent>
                      <w:r w:rsidR="00914F7E">
                        <w:rPr>
                          <w:rFonts w:ascii="MS Gothic" w:eastAsia="MS Gothic" w:hAnsi="MS Gothic" w:hint="eastAsia"/>
                        </w:rPr>
                        <w:t>☒</w:t>
                      </w:r>
                    </w:sdtContent>
                  </w:sdt>
                  <w:r w:rsidR="00B45F82">
                    <w:t xml:space="preserve"> Yes</w:t>
                  </w:r>
                </w:p>
              </w:tc>
              <w:tc>
                <w:tcPr>
                  <w:tcW w:w="3848" w:type="dxa"/>
                  <w:vAlign w:val="center"/>
                </w:tcPr>
                <w:p w:rsidR="00B45F82" w:rsidRDefault="007A2892" w:rsidP="00EE7521">
                  <w:sdt>
                    <w:sdtPr>
                      <w:id w:val="1288158700"/>
                      <w14:checkbox>
                        <w14:checked w14:val="0"/>
                        <w14:checkedState w14:val="2612" w14:font="MS Gothic"/>
                        <w14:uncheckedState w14:val="2610" w14:font="MS Gothic"/>
                      </w14:checkbox>
                    </w:sdtPr>
                    <w:sdtEndPr/>
                    <w:sdtContent>
                      <w:r w:rsidR="00B45F82">
                        <w:rPr>
                          <w:rFonts w:ascii="MS Gothic" w:eastAsia="MS Gothic" w:hAnsi="MS Gothic" w:hint="eastAsia"/>
                        </w:rPr>
                        <w:t>☐</w:t>
                      </w:r>
                    </w:sdtContent>
                  </w:sdt>
                  <w:r w:rsidR="00B45F82">
                    <w:t xml:space="preserve"> No</w:t>
                  </w:r>
                </w:p>
              </w:tc>
            </w:tr>
          </w:tbl>
          <w:p w:rsidR="00B45F82" w:rsidRDefault="00914F7E" w:rsidP="005161D5">
            <w:pPr>
              <w:cnfStyle w:val="000000000000" w:firstRow="0" w:lastRow="0" w:firstColumn="0" w:lastColumn="0" w:oddVBand="0" w:evenVBand="0" w:oddHBand="0" w:evenHBand="0" w:firstRowFirstColumn="0" w:firstRowLastColumn="0" w:lastRowFirstColumn="0" w:lastRowLastColumn="0"/>
              <w:rPr>
                <w:sz w:val="18"/>
                <w:szCs w:val="18"/>
              </w:rPr>
            </w:pPr>
            <w:r>
              <w:t>It will stop engineers working outside their area of expertise</w:t>
            </w:r>
          </w:p>
        </w:tc>
      </w:tr>
      <w:tr w:rsidR="00B45F82" w:rsidTr="00B45F8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B45F82" w:rsidRDefault="00B45F82" w:rsidP="00EE7521">
            <w:pPr>
              <w:jc w:val="center"/>
              <w:rPr>
                <w:b/>
              </w:rPr>
            </w:pPr>
            <w:r>
              <w:rPr>
                <w:b/>
              </w:rPr>
              <w:t>3.2.14</w:t>
            </w:r>
          </w:p>
        </w:tc>
        <w:tc>
          <w:tcPr>
            <w:tcW w:w="8291" w:type="dxa"/>
            <w:shd w:val="clear" w:color="auto" w:fill="61A0AD"/>
          </w:tcPr>
          <w:p w:rsidR="00B45F82" w:rsidRDefault="00B45F82" w:rsidP="00EE7521">
            <w:pPr>
              <w:cnfStyle w:val="000000100000" w:firstRow="0" w:lastRow="0" w:firstColumn="0" w:lastColumn="0" w:oddVBand="0" w:evenVBand="0" w:oddHBand="1" w:evenHBand="0" w:firstRowFirstColumn="0" w:firstRowLastColumn="0" w:lastRowFirstColumn="0" w:lastRowLastColumn="0"/>
            </w:pPr>
            <w:r w:rsidRPr="005161D5">
              <w:t>Is there anything else that you think should be grounds for discipline? Are there any proposed grounds for discipline that you think should be modified or removed?</w:t>
            </w:r>
          </w:p>
        </w:tc>
      </w:tr>
      <w:tr w:rsidR="00B45F82" w:rsidTr="00A7504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B45F82" w:rsidRDefault="00B45F82" w:rsidP="00EE7521">
            <w:pPr>
              <w:jc w:val="center"/>
              <w:rPr>
                <w:b/>
              </w:rPr>
            </w:pPr>
          </w:p>
        </w:tc>
        <w:tc>
          <w:tcPr>
            <w:tcW w:w="8291" w:type="dxa"/>
            <w:shd w:val="clear" w:color="auto" w:fill="B7D3DA"/>
          </w:tcPr>
          <w:p w:rsidR="004F29A5" w:rsidRPr="004F29A5" w:rsidRDefault="00914F7E" w:rsidP="00CD0FBE">
            <w:pPr>
              <w:cnfStyle w:val="000000000000" w:firstRow="0" w:lastRow="0" w:firstColumn="0" w:lastColumn="0" w:oddVBand="0" w:evenVBand="0" w:oddHBand="0" w:evenHBand="0" w:firstRowFirstColumn="0" w:firstRowLastColumn="0" w:lastRowFirstColumn="0" w:lastRowLastColumn="0"/>
              <w:rPr>
                <w:rFonts w:eastAsia="MS Gothic"/>
              </w:rPr>
            </w:pPr>
            <w:r>
              <w:rPr>
                <w:rFonts w:eastAsia="MS Gothic"/>
              </w:rPr>
              <w:t>No</w:t>
            </w:r>
          </w:p>
        </w:tc>
      </w:tr>
    </w:tbl>
    <w:p w:rsidR="000A0C09" w:rsidRDefault="000A0C09">
      <w:pPr>
        <w:spacing w:before="0" w:after="200" w:line="276" w:lineRule="auto"/>
      </w:pPr>
    </w:p>
    <w:p w:rsidR="000A0C09" w:rsidRDefault="000A0C09" w:rsidP="000A0C09">
      <w:pPr>
        <w:pStyle w:val="Heading3"/>
      </w:pPr>
      <w:r>
        <w:t>It will take time to establish a new regime and transition to it.</w:t>
      </w:r>
    </w:p>
    <w:tbl>
      <w:tblPr>
        <w:tblStyle w:val="ColorfulGrid-Accent4"/>
        <w:tblW w:w="0" w:type="auto"/>
        <w:tblLook w:val="04A0" w:firstRow="1" w:lastRow="0" w:firstColumn="1" w:lastColumn="0" w:noHBand="0" w:noVBand="1"/>
      </w:tblPr>
      <w:tblGrid>
        <w:gridCol w:w="889"/>
        <w:gridCol w:w="8291"/>
      </w:tblGrid>
      <w:tr w:rsidR="00E87CBC" w:rsidTr="00EE75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E87CBC" w:rsidRDefault="00E87CBC" w:rsidP="00EE7521">
            <w:pPr>
              <w:jc w:val="center"/>
              <w:rPr>
                <w:b w:val="0"/>
              </w:rPr>
            </w:pPr>
            <w:r w:rsidRPr="00E87CBC">
              <w:rPr>
                <w:bCs w:val="0"/>
              </w:rPr>
              <w:t>3.2.15</w:t>
            </w:r>
          </w:p>
        </w:tc>
        <w:tc>
          <w:tcPr>
            <w:tcW w:w="8291" w:type="dxa"/>
            <w:shd w:val="clear" w:color="auto" w:fill="61A0AD"/>
          </w:tcPr>
          <w:p w:rsidR="00E87CBC" w:rsidRPr="008927D5" w:rsidRDefault="008927D5" w:rsidP="00EE7521">
            <w:pPr>
              <w:cnfStyle w:val="100000000000" w:firstRow="1" w:lastRow="0" w:firstColumn="0" w:lastColumn="0" w:oddVBand="0" w:evenVBand="0" w:oddHBand="0" w:evenHBand="0" w:firstRowFirstColumn="0" w:firstRowLastColumn="0" w:lastRowFirstColumn="0" w:lastRowLastColumn="0"/>
              <w:rPr>
                <w:b w:val="0"/>
                <w:sz w:val="18"/>
                <w:szCs w:val="18"/>
              </w:rPr>
            </w:pPr>
            <w:r w:rsidRPr="008927D5">
              <w:rPr>
                <w:b w:val="0"/>
                <w:bCs w:val="0"/>
              </w:rPr>
              <w:t>What things should we consider when we develop transitional arrangements? What supports would you need to help you during this transition?</w:t>
            </w:r>
          </w:p>
        </w:tc>
      </w:tr>
      <w:tr w:rsidR="00E87CBC" w:rsidTr="00EE7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E87CBC" w:rsidRDefault="00E87CBC" w:rsidP="00EE7521">
            <w:pPr>
              <w:jc w:val="center"/>
              <w:rPr>
                <w:b/>
              </w:rPr>
            </w:pPr>
          </w:p>
        </w:tc>
        <w:tc>
          <w:tcPr>
            <w:tcW w:w="8291" w:type="dxa"/>
            <w:shd w:val="clear" w:color="auto" w:fill="B7D3DA"/>
          </w:tcPr>
          <w:p w:rsidR="008927D5" w:rsidRDefault="00914F7E" w:rsidP="00FB11F6">
            <w:pPr>
              <w:cnfStyle w:val="000000100000" w:firstRow="0" w:lastRow="0" w:firstColumn="0" w:lastColumn="0" w:oddVBand="0" w:evenVBand="0" w:oddHBand="1" w:evenHBand="0" w:firstRowFirstColumn="0" w:firstRowLastColumn="0" w:lastRowFirstColumn="0" w:lastRowLastColumn="0"/>
              <w:rPr>
                <w:sz w:val="18"/>
                <w:szCs w:val="18"/>
              </w:rPr>
            </w:pPr>
            <w:r w:rsidRPr="00FB11F6">
              <w:t>KCDC suggests a strengthening of the existing CPEng regime and believes that statements of the engineer</w:t>
            </w:r>
            <w:r w:rsidR="001722D6">
              <w:t>’</w:t>
            </w:r>
            <w:r w:rsidRPr="00FB11F6">
              <w:t>s area of experience are already provided at time of application. These could be used to describe an engineer</w:t>
            </w:r>
            <w:r w:rsidR="001722D6">
              <w:t>’</w:t>
            </w:r>
            <w:r w:rsidRPr="00FB11F6">
              <w:t xml:space="preserve">s scope limitation immediately and this could then be reviewed through competency re-assessment. KCDC recommends that the timeframe for competency re-assessment should be in line with LBPs </w:t>
            </w:r>
            <w:r w:rsidR="00E64FCE" w:rsidRPr="00FB11F6">
              <w:t>(3 years).</w:t>
            </w:r>
          </w:p>
        </w:tc>
      </w:tr>
      <w:tr w:rsidR="00E87CBC" w:rsidTr="00EE7521">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E87CBC" w:rsidRDefault="00E87CBC" w:rsidP="00EE7521">
            <w:pPr>
              <w:jc w:val="center"/>
              <w:rPr>
                <w:b/>
              </w:rPr>
            </w:pPr>
            <w:r>
              <w:rPr>
                <w:b/>
              </w:rPr>
              <w:t>3.2.16</w:t>
            </w:r>
          </w:p>
        </w:tc>
        <w:tc>
          <w:tcPr>
            <w:tcW w:w="8291" w:type="dxa"/>
            <w:shd w:val="clear" w:color="auto" w:fill="61A0AD"/>
          </w:tcPr>
          <w:p w:rsidR="00E87CBC" w:rsidRDefault="008927D5" w:rsidP="00EE7521">
            <w:pPr>
              <w:cnfStyle w:val="000000000000" w:firstRow="0" w:lastRow="0" w:firstColumn="0" w:lastColumn="0" w:oddVBand="0" w:evenVBand="0" w:oddHBand="0" w:evenHBand="0" w:firstRowFirstColumn="0" w:firstRowLastColumn="0" w:lastRowFirstColumn="0" w:lastRowLastColumn="0"/>
            </w:pPr>
            <w:r w:rsidRPr="008927D5">
              <w:rPr>
                <w:b/>
              </w:rPr>
              <w:t xml:space="preserve">(For engineers who currently do not have CPEng or higher) </w:t>
            </w:r>
            <w:r w:rsidRPr="008927D5">
              <w:t>Would you be likely to apply for a licence (fire safety, geotechnical, structural)?</w:t>
            </w:r>
          </w:p>
        </w:tc>
      </w:tr>
      <w:tr w:rsidR="00E87CBC" w:rsidRPr="004F29A5" w:rsidTr="00EE7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E87CBC" w:rsidRDefault="00E87CBC" w:rsidP="00EE7521">
            <w:pPr>
              <w:jc w:val="center"/>
              <w:rPr>
                <w:b/>
              </w:rPr>
            </w:pPr>
          </w:p>
        </w:tc>
        <w:tc>
          <w:tcPr>
            <w:tcW w:w="8291" w:type="dxa"/>
            <w:shd w:val="clear" w:color="auto" w:fill="B7D3DA"/>
          </w:tcPr>
          <w:p w:rsidR="00E87CBC" w:rsidRPr="004F29A5" w:rsidRDefault="00E87CBC" w:rsidP="008927D5">
            <w:pPr>
              <w:cnfStyle w:val="000000100000" w:firstRow="0" w:lastRow="0" w:firstColumn="0" w:lastColumn="0" w:oddVBand="0" w:evenVBand="0" w:oddHBand="1" w:evenHBand="0" w:firstRowFirstColumn="0" w:firstRowLastColumn="0" w:lastRowFirstColumn="0" w:lastRowLastColumn="0"/>
              <w:rPr>
                <w:rFonts w:eastAsia="MS Gothic"/>
              </w:rPr>
            </w:pPr>
          </w:p>
        </w:tc>
      </w:tr>
    </w:tbl>
    <w:p w:rsidR="000A0C09" w:rsidRPr="000A0C09" w:rsidRDefault="000A0C09" w:rsidP="000A0C09"/>
    <w:p w:rsidR="000A0C09" w:rsidRDefault="000A0C09" w:rsidP="000A0C09">
      <w:pPr>
        <w:pStyle w:val="Heading3"/>
      </w:pPr>
      <w:r>
        <w:t>Final thoughts</w:t>
      </w:r>
    </w:p>
    <w:tbl>
      <w:tblPr>
        <w:tblStyle w:val="ColorfulGrid-Accent4"/>
        <w:tblW w:w="0" w:type="auto"/>
        <w:tblLook w:val="0480" w:firstRow="0" w:lastRow="0" w:firstColumn="1" w:lastColumn="0" w:noHBand="0" w:noVBand="1"/>
      </w:tblPr>
      <w:tblGrid>
        <w:gridCol w:w="889"/>
        <w:gridCol w:w="8291"/>
      </w:tblGrid>
      <w:tr w:rsidR="000A0C09" w:rsidTr="00EE7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0A0C09" w:rsidRDefault="000A0C09" w:rsidP="00EE7521">
            <w:pPr>
              <w:jc w:val="center"/>
              <w:rPr>
                <w:b/>
              </w:rPr>
            </w:pPr>
            <w:r>
              <w:rPr>
                <w:b/>
              </w:rPr>
              <w:t>3.2.17</w:t>
            </w:r>
          </w:p>
        </w:tc>
        <w:tc>
          <w:tcPr>
            <w:tcW w:w="8291" w:type="dxa"/>
            <w:shd w:val="clear" w:color="auto" w:fill="61A0AD"/>
          </w:tcPr>
          <w:p w:rsidR="000A0C09" w:rsidRDefault="000A0C09" w:rsidP="00EE7521">
            <w:pPr>
              <w:cnfStyle w:val="000000100000" w:firstRow="0" w:lastRow="0" w:firstColumn="0" w:lastColumn="0" w:oddVBand="0" w:evenVBand="0" w:oddHBand="1" w:evenHBand="0" w:firstRowFirstColumn="0" w:firstRowLastColumn="0" w:lastRowFirstColumn="0" w:lastRowLastColumn="0"/>
            </w:pPr>
            <w:r w:rsidRPr="000A0C09">
              <w:t>If you have any other comments on the proposals for engineers, please tell us.</w:t>
            </w:r>
          </w:p>
        </w:tc>
      </w:tr>
      <w:tr w:rsidR="000A0C09" w:rsidTr="00EE7521">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0A0C09" w:rsidRDefault="000A0C09" w:rsidP="00EE7521">
            <w:pPr>
              <w:jc w:val="center"/>
              <w:rPr>
                <w:b/>
              </w:rPr>
            </w:pPr>
          </w:p>
        </w:tc>
        <w:tc>
          <w:tcPr>
            <w:tcW w:w="8291" w:type="dxa"/>
            <w:shd w:val="clear" w:color="auto" w:fill="B7D3DA"/>
          </w:tcPr>
          <w:p w:rsidR="000A0C09" w:rsidRDefault="00E64FCE" w:rsidP="00CD0FBE">
            <w:pPr>
              <w:cnfStyle w:val="000000000000" w:firstRow="0" w:lastRow="0" w:firstColumn="0" w:lastColumn="0" w:oddVBand="0" w:evenVBand="0" w:oddHBand="0" w:evenHBand="0" w:firstRowFirstColumn="0" w:firstRowLastColumn="0" w:lastRowFirstColumn="0" w:lastRowLastColumn="0"/>
            </w:pPr>
            <w:r>
              <w:t xml:space="preserve">BCAs are reliant on the expertise of engineers to achieve NZBC compliance for a building. There is an existing Producer Statement regime that is used by default. KCDC recommends that legislation </w:t>
            </w:r>
            <w:r w:rsidR="00FF3F19">
              <w:t xml:space="preserve">(s19) </w:t>
            </w:r>
            <w:r>
              <w:t>explicitly allows BCAs to r</w:t>
            </w:r>
            <w:r w:rsidR="00CD0FBE">
              <w:t xml:space="preserve">ely on statements from licensed/CPEng </w:t>
            </w:r>
            <w:r>
              <w:t>engineers</w:t>
            </w:r>
            <w:r w:rsidR="00CD0FBE">
              <w:t xml:space="preserve"> and that the legislation recognise the use of producer statements </w:t>
            </w:r>
            <w:r w:rsidR="00FF3F19">
              <w:t xml:space="preserve">more generally </w:t>
            </w:r>
            <w:r w:rsidR="00CD0FBE">
              <w:t>to confirm NZBC compliance</w:t>
            </w:r>
            <w:r>
              <w:t>.</w:t>
            </w:r>
          </w:p>
        </w:tc>
      </w:tr>
    </w:tbl>
    <w:p w:rsidR="000A0C09" w:rsidRDefault="000A0C09" w:rsidP="000A0C09"/>
    <w:p w:rsidR="000B66BC" w:rsidRDefault="000B66BC" w:rsidP="000A0C09">
      <w:pPr>
        <w:pStyle w:val="Heading3"/>
      </w:pPr>
      <w:r>
        <w:br w:type="page"/>
      </w:r>
    </w:p>
    <w:p w:rsidR="000B66BC" w:rsidRDefault="000B66BC" w:rsidP="000B66BC">
      <w:pPr>
        <w:pStyle w:val="Heading2"/>
      </w:pPr>
      <w:r>
        <w:t>Part 3.3</w:t>
      </w:r>
      <w:r w:rsidRPr="006F0DA1">
        <w:t xml:space="preserve"> Occupational regulation of </w:t>
      </w:r>
      <w:r w:rsidRPr="000B66BC">
        <w:t>Plumbers, Gasfitters and Drainlayers</w:t>
      </w:r>
    </w:p>
    <w:p w:rsidR="000B66BC" w:rsidRDefault="000B66BC" w:rsidP="000B66BC">
      <w:pPr>
        <w:pStyle w:val="Heading3"/>
      </w:pPr>
      <w:r>
        <w:t>MBIE wants stakeholders’ feedback on the three proposals:</w:t>
      </w:r>
    </w:p>
    <w:tbl>
      <w:tblPr>
        <w:tblStyle w:val="ColorfulGrid-Accent4"/>
        <w:tblW w:w="0" w:type="auto"/>
        <w:tblLook w:val="0480" w:firstRow="0" w:lastRow="0" w:firstColumn="1" w:lastColumn="0" w:noHBand="0" w:noVBand="1"/>
      </w:tblPr>
      <w:tblGrid>
        <w:gridCol w:w="889"/>
        <w:gridCol w:w="8291"/>
      </w:tblGrid>
      <w:tr w:rsidR="000B66BC" w:rsidTr="009D3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shd w:val="clear" w:color="auto" w:fill="006572"/>
          </w:tcPr>
          <w:p w:rsidR="000B66BC" w:rsidRDefault="000B66BC" w:rsidP="007C6554">
            <w:pPr>
              <w:jc w:val="center"/>
              <w:rPr>
                <w:b/>
              </w:rPr>
            </w:pPr>
            <w:r>
              <w:rPr>
                <w:b/>
              </w:rPr>
              <w:t>1</w:t>
            </w:r>
          </w:p>
        </w:tc>
        <w:tc>
          <w:tcPr>
            <w:tcW w:w="8291" w:type="dxa"/>
            <w:shd w:val="clear" w:color="auto" w:fill="61A0AD"/>
          </w:tcPr>
          <w:p w:rsidR="000B66BC" w:rsidRDefault="000B66BC" w:rsidP="000B66BC">
            <w:pPr>
              <w:cnfStyle w:val="000000100000" w:firstRow="0" w:lastRow="0" w:firstColumn="0" w:lastColumn="0" w:oddVBand="0" w:evenVBand="0" w:oddHBand="1" w:evenHBand="0" w:firstRowFirstColumn="0" w:firstRowLastColumn="0" w:lastRowFirstColumn="0" w:lastRowLastColumn="0"/>
            </w:pPr>
            <w:r>
              <w:t>Repeal specific sanitary plumbing exemptions for householders in specified areas and for rural districts.</w:t>
            </w:r>
          </w:p>
        </w:tc>
      </w:tr>
      <w:tr w:rsidR="000B66BC" w:rsidTr="009D3803">
        <w:tc>
          <w:tcPr>
            <w:cnfStyle w:val="001000000000" w:firstRow="0" w:lastRow="0" w:firstColumn="1" w:lastColumn="0" w:oddVBand="0" w:evenVBand="0" w:oddHBand="0" w:evenHBand="0" w:firstRowFirstColumn="0" w:firstRowLastColumn="0" w:lastRowFirstColumn="0" w:lastRowLastColumn="0"/>
            <w:tcW w:w="889" w:type="dxa"/>
            <w:shd w:val="clear" w:color="auto" w:fill="006572"/>
          </w:tcPr>
          <w:p w:rsidR="000B66BC" w:rsidRDefault="000B66BC" w:rsidP="007C6554">
            <w:pPr>
              <w:jc w:val="center"/>
              <w:rPr>
                <w:b/>
              </w:rPr>
            </w:pPr>
            <w:r>
              <w:rPr>
                <w:b/>
              </w:rPr>
              <w:t>2</w:t>
            </w:r>
          </w:p>
        </w:tc>
        <w:tc>
          <w:tcPr>
            <w:tcW w:w="8291" w:type="dxa"/>
            <w:shd w:val="clear" w:color="auto" w:fill="B7D3DA"/>
          </w:tcPr>
          <w:p w:rsidR="000B66BC" w:rsidRDefault="000B66BC" w:rsidP="000B66BC">
            <w:pPr>
              <w:cnfStyle w:val="000000000000" w:firstRow="0" w:lastRow="0" w:firstColumn="0" w:lastColumn="0" w:oddVBand="0" w:evenVBand="0" w:oddHBand="0" w:evenHBand="0" w:firstRowFirstColumn="0" w:firstRowLastColumn="0" w:lastRowFirstColumn="0" w:lastRowLastColumn="0"/>
            </w:pPr>
            <w:r>
              <w:t>Repeal exemptions for restricted sanitary plumbing, gasfitting and drainlaying work under supervision.</w:t>
            </w:r>
          </w:p>
        </w:tc>
      </w:tr>
    </w:tbl>
    <w:p w:rsidR="000B66BC" w:rsidRPr="000B66BC" w:rsidRDefault="000B66BC" w:rsidP="000B66BC"/>
    <w:p w:rsidR="00065C83" w:rsidRDefault="00464966" w:rsidP="00464966">
      <w:pPr>
        <w:pStyle w:val="Heading3"/>
      </w:pPr>
      <w:r w:rsidRPr="00464966">
        <w:t>Proposal 1 - Repeal the current sanitary plumbing exemptions for householders in specified areas and for rural districts, including the current Gazette notices for districts made under the Plumbers, Gasfitters and Drainlayers Act 1976.</w:t>
      </w:r>
    </w:p>
    <w:tbl>
      <w:tblPr>
        <w:tblStyle w:val="ColorfulGrid-Accent4"/>
        <w:tblW w:w="0" w:type="auto"/>
        <w:tblLook w:val="0480" w:firstRow="0" w:lastRow="0" w:firstColumn="1" w:lastColumn="0" w:noHBand="0" w:noVBand="1"/>
      </w:tblPr>
      <w:tblGrid>
        <w:gridCol w:w="889"/>
        <w:gridCol w:w="8291"/>
      </w:tblGrid>
      <w:tr w:rsidR="000B66BC" w:rsidTr="009D3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0B66BC" w:rsidRDefault="000B66BC" w:rsidP="000B66BC">
            <w:pPr>
              <w:jc w:val="center"/>
              <w:rPr>
                <w:b/>
              </w:rPr>
            </w:pPr>
            <w:r>
              <w:rPr>
                <w:b/>
              </w:rPr>
              <w:t>3.3.</w:t>
            </w:r>
            <w:r w:rsidR="00464966">
              <w:rPr>
                <w:b/>
              </w:rPr>
              <w:t>1</w:t>
            </w:r>
          </w:p>
        </w:tc>
        <w:tc>
          <w:tcPr>
            <w:tcW w:w="8291" w:type="dxa"/>
            <w:shd w:val="clear" w:color="auto" w:fill="61A0AD"/>
          </w:tcPr>
          <w:p w:rsidR="000B66BC" w:rsidRDefault="003327D3" w:rsidP="003327D3">
            <w:pPr>
              <w:cnfStyle w:val="000000100000" w:firstRow="0" w:lastRow="0" w:firstColumn="0" w:lastColumn="0" w:oddVBand="0" w:evenVBand="0" w:oddHBand="1" w:evenHBand="0" w:firstRowFirstColumn="0" w:firstRowLastColumn="0" w:lastRowFirstColumn="0" w:lastRowLastColumn="0"/>
            </w:pPr>
            <w:r>
              <w:t>Have you encountered instances of hazards or health issues from sanitary plumbing work completed by unlicensed people?</w:t>
            </w:r>
          </w:p>
        </w:tc>
      </w:tr>
      <w:tr w:rsidR="000B66BC" w:rsidTr="009D3803">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0B66BC" w:rsidRDefault="000B66BC" w:rsidP="007C6554">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8"/>
              <w:gridCol w:w="3848"/>
            </w:tblGrid>
            <w:tr w:rsidR="00513DC4" w:rsidTr="00FF3F19">
              <w:trPr>
                <w:trHeight w:val="605"/>
              </w:trPr>
              <w:tc>
                <w:tcPr>
                  <w:tcW w:w="3848" w:type="dxa"/>
                  <w:vAlign w:val="center"/>
                </w:tcPr>
                <w:p w:rsidR="00513DC4" w:rsidRDefault="007A2892" w:rsidP="00EE7521">
                  <w:sdt>
                    <w:sdtPr>
                      <w:id w:val="-1399129257"/>
                      <w14:checkbox>
                        <w14:checked w14:val="0"/>
                        <w14:checkedState w14:val="2612" w14:font="MS Gothic"/>
                        <w14:uncheckedState w14:val="2610" w14:font="MS Gothic"/>
                      </w14:checkbox>
                    </w:sdtPr>
                    <w:sdtEndPr/>
                    <w:sdtContent>
                      <w:r w:rsidR="00717DD9">
                        <w:rPr>
                          <w:rFonts w:ascii="MS Gothic" w:eastAsia="MS Gothic" w:hAnsi="MS Gothic" w:hint="eastAsia"/>
                        </w:rPr>
                        <w:t>☐</w:t>
                      </w:r>
                    </w:sdtContent>
                  </w:sdt>
                  <w:r w:rsidR="00513DC4">
                    <w:t xml:space="preserve"> Yes</w:t>
                  </w:r>
                </w:p>
              </w:tc>
              <w:tc>
                <w:tcPr>
                  <w:tcW w:w="3848" w:type="dxa"/>
                  <w:vAlign w:val="center"/>
                </w:tcPr>
                <w:p w:rsidR="00513DC4" w:rsidRDefault="007A2892" w:rsidP="00EE7521">
                  <w:sdt>
                    <w:sdtPr>
                      <w:id w:val="-1656066563"/>
                      <w14:checkbox>
                        <w14:checked w14:val="1"/>
                        <w14:checkedState w14:val="2612" w14:font="MS Gothic"/>
                        <w14:uncheckedState w14:val="2610" w14:font="MS Gothic"/>
                      </w14:checkbox>
                    </w:sdtPr>
                    <w:sdtEndPr/>
                    <w:sdtContent>
                      <w:r w:rsidR="001722D6">
                        <w:rPr>
                          <w:rFonts w:ascii="MS Gothic" w:eastAsia="MS Gothic" w:hAnsi="MS Gothic" w:hint="eastAsia"/>
                        </w:rPr>
                        <w:t>☒</w:t>
                      </w:r>
                    </w:sdtContent>
                  </w:sdt>
                  <w:r w:rsidR="00513DC4">
                    <w:t xml:space="preserve"> No</w:t>
                  </w:r>
                </w:p>
              </w:tc>
            </w:tr>
          </w:tbl>
          <w:p w:rsidR="000B66BC" w:rsidRDefault="001722D6" w:rsidP="001722D6">
            <w:pPr>
              <w:cnfStyle w:val="000000000000" w:firstRow="0" w:lastRow="0" w:firstColumn="0" w:lastColumn="0" w:oddVBand="0" w:evenVBand="0" w:oddHBand="0" w:evenHBand="0" w:firstRowFirstColumn="0" w:firstRowLastColumn="0" w:lastRowFirstColumn="0" w:lastRowLastColumn="0"/>
            </w:pPr>
            <w:r>
              <w:t>Not an issue in our district</w:t>
            </w:r>
          </w:p>
        </w:tc>
      </w:tr>
      <w:tr w:rsidR="000B66BC" w:rsidTr="009D3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0B66BC" w:rsidRDefault="000B66BC" w:rsidP="007C6554">
            <w:pPr>
              <w:jc w:val="center"/>
              <w:rPr>
                <w:b/>
              </w:rPr>
            </w:pPr>
            <w:r>
              <w:rPr>
                <w:b/>
              </w:rPr>
              <w:t>3.3.</w:t>
            </w:r>
            <w:r w:rsidR="00464966">
              <w:rPr>
                <w:b/>
              </w:rPr>
              <w:t>2</w:t>
            </w:r>
          </w:p>
        </w:tc>
        <w:tc>
          <w:tcPr>
            <w:tcW w:w="8291" w:type="dxa"/>
            <w:shd w:val="clear" w:color="auto" w:fill="61A0AD"/>
          </w:tcPr>
          <w:p w:rsidR="000B66BC" w:rsidRDefault="002006E5" w:rsidP="002006E5">
            <w:pPr>
              <w:cnfStyle w:val="000000100000" w:firstRow="0" w:lastRow="0" w:firstColumn="0" w:lastColumn="0" w:oddVBand="0" w:evenVBand="0" w:oddHBand="1" w:evenHBand="0" w:firstRowFirstColumn="0" w:firstRowLastColumn="0" w:lastRowFirstColumn="0" w:lastRowLastColumn="0"/>
            </w:pPr>
            <w:r>
              <w:t>How often do you find work undertaken under a householders or a rural areas exemption that does not comply with the requirements of relevant codes and standards</w:t>
            </w:r>
            <w:r w:rsidR="003327D3">
              <w:t>?</w:t>
            </w:r>
          </w:p>
        </w:tc>
      </w:tr>
      <w:tr w:rsidR="000B66BC" w:rsidTr="009D3803">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0B66BC" w:rsidRDefault="000B66BC" w:rsidP="007C6554">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612"/>
              <w:gridCol w:w="1612"/>
              <w:gridCol w:w="1612"/>
              <w:gridCol w:w="1612"/>
            </w:tblGrid>
            <w:tr w:rsidR="00A74EE9" w:rsidRPr="00807B0E" w:rsidTr="00A74EE9">
              <w:trPr>
                <w:trHeight w:val="670"/>
              </w:trPr>
              <w:tc>
                <w:tcPr>
                  <w:tcW w:w="1612" w:type="dxa"/>
                  <w:vAlign w:val="center"/>
                </w:tcPr>
                <w:p w:rsidR="00A74EE9" w:rsidRPr="00807B0E" w:rsidRDefault="00A74EE9" w:rsidP="00A74EE9">
                  <w:pPr>
                    <w:jc w:val="center"/>
                    <w:rPr>
                      <w:sz w:val="18"/>
                      <w:szCs w:val="18"/>
                    </w:rPr>
                  </w:pPr>
                  <w:r>
                    <w:rPr>
                      <w:sz w:val="18"/>
                      <w:szCs w:val="18"/>
                    </w:rPr>
                    <w:t>Never</w:t>
                  </w:r>
                </w:p>
              </w:tc>
              <w:tc>
                <w:tcPr>
                  <w:tcW w:w="1612" w:type="dxa"/>
                  <w:vAlign w:val="center"/>
                </w:tcPr>
                <w:p w:rsidR="00A74EE9" w:rsidRPr="00807B0E" w:rsidRDefault="00A74EE9" w:rsidP="00A74EE9">
                  <w:pPr>
                    <w:jc w:val="center"/>
                    <w:rPr>
                      <w:sz w:val="18"/>
                      <w:szCs w:val="18"/>
                    </w:rPr>
                  </w:pPr>
                  <w:r>
                    <w:rPr>
                      <w:sz w:val="18"/>
                      <w:szCs w:val="18"/>
                    </w:rPr>
                    <w:t>Occasionally</w:t>
                  </w:r>
                </w:p>
              </w:tc>
              <w:tc>
                <w:tcPr>
                  <w:tcW w:w="1612" w:type="dxa"/>
                  <w:vAlign w:val="center"/>
                </w:tcPr>
                <w:p w:rsidR="00A74EE9" w:rsidRPr="00807B0E" w:rsidRDefault="00A74EE9" w:rsidP="00A74EE9">
                  <w:pPr>
                    <w:jc w:val="center"/>
                    <w:rPr>
                      <w:sz w:val="18"/>
                      <w:szCs w:val="18"/>
                    </w:rPr>
                  </w:pPr>
                  <w:r>
                    <w:rPr>
                      <w:sz w:val="18"/>
                      <w:szCs w:val="18"/>
                    </w:rPr>
                    <w:t>Regularly</w:t>
                  </w:r>
                </w:p>
              </w:tc>
              <w:tc>
                <w:tcPr>
                  <w:tcW w:w="1612" w:type="dxa"/>
                  <w:vAlign w:val="center"/>
                </w:tcPr>
                <w:p w:rsidR="00A74EE9" w:rsidRPr="00807B0E" w:rsidRDefault="00A74EE9" w:rsidP="00A74EE9">
                  <w:pPr>
                    <w:jc w:val="center"/>
                    <w:rPr>
                      <w:sz w:val="18"/>
                      <w:szCs w:val="18"/>
                    </w:rPr>
                  </w:pPr>
                  <w:r>
                    <w:rPr>
                      <w:sz w:val="18"/>
                      <w:szCs w:val="18"/>
                    </w:rPr>
                    <w:t>Often</w:t>
                  </w:r>
                </w:p>
              </w:tc>
              <w:tc>
                <w:tcPr>
                  <w:tcW w:w="1612" w:type="dxa"/>
                  <w:vAlign w:val="center"/>
                </w:tcPr>
                <w:p w:rsidR="00A74EE9" w:rsidRPr="00807B0E" w:rsidRDefault="00A74EE9" w:rsidP="00A74EE9">
                  <w:pPr>
                    <w:jc w:val="center"/>
                    <w:rPr>
                      <w:sz w:val="18"/>
                      <w:szCs w:val="18"/>
                    </w:rPr>
                  </w:pPr>
                  <w:r>
                    <w:rPr>
                      <w:sz w:val="18"/>
                      <w:szCs w:val="18"/>
                    </w:rPr>
                    <w:t>Always</w:t>
                  </w:r>
                </w:p>
              </w:tc>
            </w:tr>
            <w:tr w:rsidR="00A74EE9" w:rsidTr="00A74EE9">
              <w:sdt>
                <w:sdtPr>
                  <w:id w:val="1822076913"/>
                  <w14:checkbox>
                    <w14:checked w14:val="1"/>
                    <w14:checkedState w14:val="2612" w14:font="MS Gothic"/>
                    <w14:uncheckedState w14:val="2610" w14:font="MS Gothic"/>
                  </w14:checkbox>
                </w:sdtPr>
                <w:sdtEndPr/>
                <w:sdtContent>
                  <w:tc>
                    <w:tcPr>
                      <w:tcW w:w="1612" w:type="dxa"/>
                      <w:vAlign w:val="center"/>
                    </w:tcPr>
                    <w:p w:rsidR="00A74EE9" w:rsidRDefault="001722D6" w:rsidP="00A74EE9">
                      <w:pPr>
                        <w:jc w:val="center"/>
                      </w:pPr>
                      <w:r>
                        <w:rPr>
                          <w:rFonts w:ascii="MS Gothic" w:eastAsia="MS Gothic" w:hAnsi="MS Gothic" w:hint="eastAsia"/>
                        </w:rPr>
                        <w:t>☒</w:t>
                      </w:r>
                    </w:p>
                  </w:tc>
                </w:sdtContent>
              </w:sdt>
              <w:sdt>
                <w:sdtPr>
                  <w:id w:val="577408739"/>
                  <w14:checkbox>
                    <w14:checked w14:val="0"/>
                    <w14:checkedState w14:val="2612" w14:font="MS Gothic"/>
                    <w14:uncheckedState w14:val="2610" w14:font="MS Gothic"/>
                  </w14:checkbox>
                </w:sdtPr>
                <w:sdtEndPr/>
                <w:sdtContent>
                  <w:tc>
                    <w:tcPr>
                      <w:tcW w:w="1612" w:type="dxa"/>
                      <w:vAlign w:val="center"/>
                    </w:tcPr>
                    <w:p w:rsidR="00A74EE9" w:rsidRDefault="00A74EE9" w:rsidP="00A74EE9">
                      <w:pPr>
                        <w:jc w:val="center"/>
                      </w:pPr>
                      <w:r>
                        <w:rPr>
                          <w:rFonts w:ascii="MS Gothic" w:eastAsia="MS Gothic" w:hAnsi="MS Gothic" w:hint="eastAsia"/>
                        </w:rPr>
                        <w:t>☐</w:t>
                      </w:r>
                    </w:p>
                  </w:tc>
                </w:sdtContent>
              </w:sdt>
              <w:sdt>
                <w:sdtPr>
                  <w:id w:val="-344631165"/>
                  <w14:checkbox>
                    <w14:checked w14:val="0"/>
                    <w14:checkedState w14:val="2612" w14:font="MS Gothic"/>
                    <w14:uncheckedState w14:val="2610" w14:font="MS Gothic"/>
                  </w14:checkbox>
                </w:sdtPr>
                <w:sdtEndPr/>
                <w:sdtContent>
                  <w:tc>
                    <w:tcPr>
                      <w:tcW w:w="1612" w:type="dxa"/>
                      <w:vAlign w:val="center"/>
                    </w:tcPr>
                    <w:p w:rsidR="00A74EE9" w:rsidRDefault="00A74EE9" w:rsidP="00A74EE9">
                      <w:pPr>
                        <w:jc w:val="center"/>
                      </w:pPr>
                      <w:r>
                        <w:rPr>
                          <w:rFonts w:ascii="MS Gothic" w:eastAsia="MS Gothic" w:hAnsi="MS Gothic" w:hint="eastAsia"/>
                        </w:rPr>
                        <w:t>☐</w:t>
                      </w:r>
                    </w:p>
                  </w:tc>
                </w:sdtContent>
              </w:sdt>
              <w:sdt>
                <w:sdtPr>
                  <w:id w:val="-119603041"/>
                  <w14:checkbox>
                    <w14:checked w14:val="0"/>
                    <w14:checkedState w14:val="2612" w14:font="MS Gothic"/>
                    <w14:uncheckedState w14:val="2610" w14:font="MS Gothic"/>
                  </w14:checkbox>
                </w:sdtPr>
                <w:sdtEndPr/>
                <w:sdtContent>
                  <w:tc>
                    <w:tcPr>
                      <w:tcW w:w="1612" w:type="dxa"/>
                      <w:vAlign w:val="center"/>
                    </w:tcPr>
                    <w:p w:rsidR="00A74EE9" w:rsidRDefault="00A74EE9" w:rsidP="00A74EE9">
                      <w:pPr>
                        <w:jc w:val="center"/>
                      </w:pPr>
                      <w:r>
                        <w:rPr>
                          <w:rFonts w:ascii="MS Gothic" w:eastAsia="MS Gothic" w:hAnsi="MS Gothic" w:hint="eastAsia"/>
                        </w:rPr>
                        <w:t>☐</w:t>
                      </w:r>
                    </w:p>
                  </w:tc>
                </w:sdtContent>
              </w:sdt>
              <w:sdt>
                <w:sdtPr>
                  <w:id w:val="207924428"/>
                  <w14:checkbox>
                    <w14:checked w14:val="0"/>
                    <w14:checkedState w14:val="2612" w14:font="MS Gothic"/>
                    <w14:uncheckedState w14:val="2610" w14:font="MS Gothic"/>
                  </w14:checkbox>
                </w:sdtPr>
                <w:sdtEndPr/>
                <w:sdtContent>
                  <w:tc>
                    <w:tcPr>
                      <w:tcW w:w="1612" w:type="dxa"/>
                      <w:vAlign w:val="center"/>
                    </w:tcPr>
                    <w:p w:rsidR="00A74EE9" w:rsidRDefault="00A74EE9" w:rsidP="00A74EE9">
                      <w:pPr>
                        <w:jc w:val="center"/>
                      </w:pPr>
                      <w:r>
                        <w:rPr>
                          <w:rFonts w:ascii="MS Gothic" w:eastAsia="MS Gothic" w:hAnsi="MS Gothic" w:hint="eastAsia"/>
                        </w:rPr>
                        <w:t>☐</w:t>
                      </w:r>
                    </w:p>
                  </w:tc>
                </w:sdtContent>
              </w:sdt>
            </w:tr>
          </w:tbl>
          <w:p w:rsidR="000B66BC" w:rsidRDefault="000B66BC" w:rsidP="001722D6">
            <w:pPr>
              <w:cnfStyle w:val="000000000000" w:firstRow="0" w:lastRow="0" w:firstColumn="0" w:lastColumn="0" w:oddVBand="0" w:evenVBand="0" w:oddHBand="0" w:evenHBand="0" w:firstRowFirstColumn="0" w:firstRowLastColumn="0" w:lastRowFirstColumn="0" w:lastRowLastColumn="0"/>
            </w:pPr>
          </w:p>
        </w:tc>
      </w:tr>
      <w:tr w:rsidR="004B3B9F" w:rsidTr="004B3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4B3B9F" w:rsidRPr="004B3B9F" w:rsidRDefault="004B3B9F" w:rsidP="007C6554">
            <w:pPr>
              <w:jc w:val="center"/>
              <w:rPr>
                <w:b/>
              </w:rPr>
            </w:pPr>
            <w:r w:rsidRPr="004B3B9F">
              <w:rPr>
                <w:b/>
              </w:rPr>
              <w:t>3.3.3</w:t>
            </w:r>
          </w:p>
        </w:tc>
        <w:tc>
          <w:tcPr>
            <w:tcW w:w="8291" w:type="dxa"/>
            <w:shd w:val="clear" w:color="auto" w:fill="61A0AD"/>
          </w:tcPr>
          <w:p w:rsidR="004B3B9F" w:rsidRPr="004B3B9F" w:rsidRDefault="004B3B9F" w:rsidP="004B3B9F">
            <w:pPr>
              <w:cnfStyle w:val="000000100000" w:firstRow="0" w:lastRow="0" w:firstColumn="0" w:lastColumn="0" w:oddVBand="0" w:evenVBand="0" w:oddHBand="1" w:evenHBand="0" w:firstRowFirstColumn="0" w:firstRowLastColumn="0" w:lastRowFirstColumn="0" w:lastRowLastColumn="0"/>
            </w:pPr>
            <w:r w:rsidRPr="004B3B9F">
              <w:t>Do you think that a person should be qualified to do sanitary plumbing work on your property?</w:t>
            </w:r>
          </w:p>
        </w:tc>
      </w:tr>
      <w:tr w:rsidR="004B3B9F" w:rsidTr="009D3803">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4B3B9F" w:rsidRDefault="004B3B9F" w:rsidP="007C6554">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8"/>
              <w:gridCol w:w="3848"/>
            </w:tblGrid>
            <w:tr w:rsidR="004B3B9F" w:rsidTr="00FF3F19">
              <w:trPr>
                <w:trHeight w:val="569"/>
              </w:trPr>
              <w:tc>
                <w:tcPr>
                  <w:tcW w:w="3848" w:type="dxa"/>
                  <w:vAlign w:val="center"/>
                </w:tcPr>
                <w:p w:rsidR="004B3B9F" w:rsidRDefault="007A2892" w:rsidP="00EE7521">
                  <w:sdt>
                    <w:sdtPr>
                      <w:id w:val="2018112232"/>
                      <w14:checkbox>
                        <w14:checked w14:val="1"/>
                        <w14:checkedState w14:val="2612" w14:font="MS Gothic"/>
                        <w14:uncheckedState w14:val="2610" w14:font="MS Gothic"/>
                      </w14:checkbox>
                    </w:sdtPr>
                    <w:sdtEndPr/>
                    <w:sdtContent>
                      <w:r w:rsidR="00717DD9">
                        <w:rPr>
                          <w:rFonts w:ascii="MS Gothic" w:eastAsia="MS Gothic" w:hAnsi="MS Gothic" w:hint="eastAsia"/>
                        </w:rPr>
                        <w:t>☒</w:t>
                      </w:r>
                    </w:sdtContent>
                  </w:sdt>
                  <w:r w:rsidR="004B3B9F">
                    <w:t xml:space="preserve"> Yes</w:t>
                  </w:r>
                </w:p>
              </w:tc>
              <w:tc>
                <w:tcPr>
                  <w:tcW w:w="3848" w:type="dxa"/>
                  <w:vAlign w:val="center"/>
                </w:tcPr>
                <w:p w:rsidR="004B3B9F" w:rsidRDefault="007A2892" w:rsidP="00EE7521">
                  <w:sdt>
                    <w:sdtPr>
                      <w:id w:val="557600569"/>
                      <w14:checkbox>
                        <w14:checked w14:val="0"/>
                        <w14:checkedState w14:val="2612" w14:font="MS Gothic"/>
                        <w14:uncheckedState w14:val="2610" w14:font="MS Gothic"/>
                      </w14:checkbox>
                    </w:sdtPr>
                    <w:sdtEndPr/>
                    <w:sdtContent>
                      <w:r w:rsidR="004B3B9F">
                        <w:rPr>
                          <w:rFonts w:ascii="MS Gothic" w:eastAsia="MS Gothic" w:hAnsi="MS Gothic" w:hint="eastAsia"/>
                        </w:rPr>
                        <w:t>☐</w:t>
                      </w:r>
                    </w:sdtContent>
                  </w:sdt>
                  <w:r w:rsidR="004B3B9F">
                    <w:t xml:space="preserve"> No</w:t>
                  </w:r>
                </w:p>
              </w:tc>
            </w:tr>
          </w:tbl>
          <w:p w:rsidR="004B3B9F" w:rsidRDefault="00717DD9" w:rsidP="004B3B9F">
            <w:pPr>
              <w:cnfStyle w:val="000000000000" w:firstRow="0" w:lastRow="0" w:firstColumn="0" w:lastColumn="0" w:oddVBand="0" w:evenVBand="0" w:oddHBand="0" w:evenHBand="0" w:firstRowFirstColumn="0" w:firstRowLastColumn="0" w:lastRowFirstColumn="0" w:lastRowLastColumn="0"/>
              <w:rPr>
                <w:sz w:val="18"/>
                <w:szCs w:val="18"/>
              </w:rPr>
            </w:pPr>
            <w:r>
              <w:t>There are risks to health if not done correctly.</w:t>
            </w:r>
          </w:p>
        </w:tc>
      </w:tr>
    </w:tbl>
    <w:p w:rsidR="000B66BC" w:rsidRDefault="000B66BC" w:rsidP="00B12D71"/>
    <w:p w:rsidR="008F2101" w:rsidRDefault="008F2101" w:rsidP="008F2101">
      <w:pPr>
        <w:pStyle w:val="Heading3"/>
      </w:pPr>
      <w:r w:rsidRPr="008F2101">
        <w:t>Proposal 2 - Repeal the exemptions for restricted sanitary plumbing, gasfitting and drainlaying work under supervision.</w:t>
      </w:r>
    </w:p>
    <w:tbl>
      <w:tblPr>
        <w:tblStyle w:val="ColorfulGrid-Accent4"/>
        <w:tblW w:w="0" w:type="auto"/>
        <w:tblLook w:val="0480" w:firstRow="0" w:lastRow="0" w:firstColumn="1" w:lastColumn="0" w:noHBand="0" w:noVBand="1"/>
      </w:tblPr>
      <w:tblGrid>
        <w:gridCol w:w="889"/>
        <w:gridCol w:w="8291"/>
      </w:tblGrid>
      <w:tr w:rsidR="00464966" w:rsidTr="00EE7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464966" w:rsidRDefault="00464966" w:rsidP="00EE7521">
            <w:pPr>
              <w:jc w:val="center"/>
              <w:rPr>
                <w:b/>
              </w:rPr>
            </w:pPr>
            <w:r>
              <w:rPr>
                <w:b/>
              </w:rPr>
              <w:t>3.3.</w:t>
            </w:r>
            <w:r w:rsidR="00ED61FE">
              <w:rPr>
                <w:b/>
              </w:rPr>
              <w:t>4</w:t>
            </w:r>
          </w:p>
        </w:tc>
        <w:tc>
          <w:tcPr>
            <w:tcW w:w="8291" w:type="dxa"/>
            <w:shd w:val="clear" w:color="auto" w:fill="61A0AD"/>
          </w:tcPr>
          <w:p w:rsidR="00464966" w:rsidRDefault="003327D3" w:rsidP="003327D3">
            <w:pPr>
              <w:cnfStyle w:val="000000100000" w:firstRow="0" w:lastRow="0" w:firstColumn="0" w:lastColumn="0" w:oddVBand="0" w:evenVBand="0" w:oddHBand="1" w:evenHBand="0" w:firstRowFirstColumn="0" w:firstRowLastColumn="0" w:lastRowFirstColumn="0" w:lastRowLastColumn="0"/>
            </w:pPr>
            <w:r>
              <w:t>How often do you find substandard work carried out under a supervision exemption?</w:t>
            </w:r>
          </w:p>
        </w:tc>
      </w:tr>
      <w:tr w:rsidR="00464966" w:rsidTr="00EE7521">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464966" w:rsidRDefault="00464966" w:rsidP="00EE7521">
            <w:pPr>
              <w:jc w:val="center"/>
              <w:rPr>
                <w:b/>
              </w:rPr>
            </w:pPr>
          </w:p>
        </w:tc>
        <w:tc>
          <w:tcPr>
            <w:tcW w:w="8291" w:type="dxa"/>
            <w:shd w:val="clear" w:color="auto" w:fill="B7D3D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612"/>
              <w:gridCol w:w="1612"/>
              <w:gridCol w:w="1612"/>
              <w:gridCol w:w="1612"/>
            </w:tblGrid>
            <w:tr w:rsidR="00ED61FE" w:rsidRPr="00807B0E" w:rsidTr="00EE7521">
              <w:trPr>
                <w:trHeight w:val="670"/>
              </w:trPr>
              <w:tc>
                <w:tcPr>
                  <w:tcW w:w="1612" w:type="dxa"/>
                  <w:vAlign w:val="center"/>
                </w:tcPr>
                <w:p w:rsidR="00ED61FE" w:rsidRPr="00807B0E" w:rsidRDefault="00ED61FE" w:rsidP="00EE7521">
                  <w:pPr>
                    <w:jc w:val="center"/>
                    <w:rPr>
                      <w:sz w:val="18"/>
                      <w:szCs w:val="18"/>
                    </w:rPr>
                  </w:pPr>
                  <w:r>
                    <w:rPr>
                      <w:sz w:val="18"/>
                      <w:szCs w:val="18"/>
                    </w:rPr>
                    <w:t>Never</w:t>
                  </w:r>
                </w:p>
              </w:tc>
              <w:tc>
                <w:tcPr>
                  <w:tcW w:w="1612" w:type="dxa"/>
                  <w:vAlign w:val="center"/>
                </w:tcPr>
                <w:p w:rsidR="00ED61FE" w:rsidRPr="00807B0E" w:rsidRDefault="00ED61FE" w:rsidP="00EE7521">
                  <w:pPr>
                    <w:jc w:val="center"/>
                    <w:rPr>
                      <w:sz w:val="18"/>
                      <w:szCs w:val="18"/>
                    </w:rPr>
                  </w:pPr>
                  <w:r>
                    <w:rPr>
                      <w:sz w:val="18"/>
                      <w:szCs w:val="18"/>
                    </w:rPr>
                    <w:t>Occasionally</w:t>
                  </w:r>
                </w:p>
              </w:tc>
              <w:tc>
                <w:tcPr>
                  <w:tcW w:w="1612" w:type="dxa"/>
                  <w:vAlign w:val="center"/>
                </w:tcPr>
                <w:p w:rsidR="00ED61FE" w:rsidRPr="00807B0E" w:rsidRDefault="00ED61FE" w:rsidP="00EE7521">
                  <w:pPr>
                    <w:jc w:val="center"/>
                    <w:rPr>
                      <w:sz w:val="18"/>
                      <w:szCs w:val="18"/>
                    </w:rPr>
                  </w:pPr>
                  <w:r>
                    <w:rPr>
                      <w:sz w:val="18"/>
                      <w:szCs w:val="18"/>
                    </w:rPr>
                    <w:t>Regularly</w:t>
                  </w:r>
                </w:p>
              </w:tc>
              <w:tc>
                <w:tcPr>
                  <w:tcW w:w="1612" w:type="dxa"/>
                  <w:vAlign w:val="center"/>
                </w:tcPr>
                <w:p w:rsidR="00ED61FE" w:rsidRPr="00807B0E" w:rsidRDefault="00ED61FE" w:rsidP="00EE7521">
                  <w:pPr>
                    <w:jc w:val="center"/>
                    <w:rPr>
                      <w:sz w:val="18"/>
                      <w:szCs w:val="18"/>
                    </w:rPr>
                  </w:pPr>
                  <w:r>
                    <w:rPr>
                      <w:sz w:val="18"/>
                      <w:szCs w:val="18"/>
                    </w:rPr>
                    <w:t>Often</w:t>
                  </w:r>
                </w:p>
              </w:tc>
              <w:tc>
                <w:tcPr>
                  <w:tcW w:w="1612" w:type="dxa"/>
                  <w:vAlign w:val="center"/>
                </w:tcPr>
                <w:p w:rsidR="00ED61FE" w:rsidRPr="00807B0E" w:rsidRDefault="00ED61FE" w:rsidP="00EE7521">
                  <w:pPr>
                    <w:jc w:val="center"/>
                    <w:rPr>
                      <w:sz w:val="18"/>
                      <w:szCs w:val="18"/>
                    </w:rPr>
                  </w:pPr>
                  <w:r>
                    <w:rPr>
                      <w:sz w:val="18"/>
                      <w:szCs w:val="18"/>
                    </w:rPr>
                    <w:t>Always</w:t>
                  </w:r>
                </w:p>
              </w:tc>
            </w:tr>
            <w:tr w:rsidR="00ED61FE" w:rsidTr="00EE7521">
              <w:sdt>
                <w:sdtPr>
                  <w:id w:val="-730155206"/>
                  <w14:checkbox>
                    <w14:checked w14:val="1"/>
                    <w14:checkedState w14:val="2612" w14:font="MS Gothic"/>
                    <w14:uncheckedState w14:val="2610" w14:font="MS Gothic"/>
                  </w14:checkbox>
                </w:sdtPr>
                <w:sdtEndPr/>
                <w:sdtContent>
                  <w:tc>
                    <w:tcPr>
                      <w:tcW w:w="1612" w:type="dxa"/>
                      <w:vAlign w:val="center"/>
                    </w:tcPr>
                    <w:p w:rsidR="00ED61FE" w:rsidRDefault="001722D6" w:rsidP="00EE7521">
                      <w:pPr>
                        <w:jc w:val="center"/>
                      </w:pPr>
                      <w:r>
                        <w:rPr>
                          <w:rFonts w:ascii="MS Gothic" w:eastAsia="MS Gothic" w:hAnsi="MS Gothic" w:hint="eastAsia"/>
                        </w:rPr>
                        <w:t>☒</w:t>
                      </w:r>
                    </w:p>
                  </w:tc>
                </w:sdtContent>
              </w:sdt>
              <w:sdt>
                <w:sdtPr>
                  <w:id w:val="-2074889086"/>
                  <w14:checkbox>
                    <w14:checked w14:val="0"/>
                    <w14:checkedState w14:val="2612" w14:font="MS Gothic"/>
                    <w14:uncheckedState w14:val="2610" w14:font="MS Gothic"/>
                  </w14:checkbox>
                </w:sdtPr>
                <w:sdtEndPr/>
                <w:sdtContent>
                  <w:tc>
                    <w:tcPr>
                      <w:tcW w:w="1612" w:type="dxa"/>
                      <w:vAlign w:val="center"/>
                    </w:tcPr>
                    <w:p w:rsidR="00ED61FE" w:rsidRDefault="00ED61FE" w:rsidP="00EE7521">
                      <w:pPr>
                        <w:jc w:val="center"/>
                      </w:pPr>
                      <w:r>
                        <w:rPr>
                          <w:rFonts w:ascii="MS Gothic" w:eastAsia="MS Gothic" w:hAnsi="MS Gothic" w:hint="eastAsia"/>
                        </w:rPr>
                        <w:t>☐</w:t>
                      </w:r>
                    </w:p>
                  </w:tc>
                </w:sdtContent>
              </w:sdt>
              <w:sdt>
                <w:sdtPr>
                  <w:id w:val="948279382"/>
                  <w14:checkbox>
                    <w14:checked w14:val="0"/>
                    <w14:checkedState w14:val="2612" w14:font="MS Gothic"/>
                    <w14:uncheckedState w14:val="2610" w14:font="MS Gothic"/>
                  </w14:checkbox>
                </w:sdtPr>
                <w:sdtEndPr/>
                <w:sdtContent>
                  <w:tc>
                    <w:tcPr>
                      <w:tcW w:w="1612" w:type="dxa"/>
                      <w:vAlign w:val="center"/>
                    </w:tcPr>
                    <w:p w:rsidR="00ED61FE" w:rsidRDefault="00ED61FE" w:rsidP="00EE7521">
                      <w:pPr>
                        <w:jc w:val="center"/>
                      </w:pPr>
                      <w:r>
                        <w:rPr>
                          <w:rFonts w:ascii="MS Gothic" w:eastAsia="MS Gothic" w:hAnsi="MS Gothic" w:hint="eastAsia"/>
                        </w:rPr>
                        <w:t>☐</w:t>
                      </w:r>
                    </w:p>
                  </w:tc>
                </w:sdtContent>
              </w:sdt>
              <w:sdt>
                <w:sdtPr>
                  <w:id w:val="-2140097231"/>
                  <w14:checkbox>
                    <w14:checked w14:val="0"/>
                    <w14:checkedState w14:val="2612" w14:font="MS Gothic"/>
                    <w14:uncheckedState w14:val="2610" w14:font="MS Gothic"/>
                  </w14:checkbox>
                </w:sdtPr>
                <w:sdtEndPr/>
                <w:sdtContent>
                  <w:tc>
                    <w:tcPr>
                      <w:tcW w:w="1612" w:type="dxa"/>
                      <w:vAlign w:val="center"/>
                    </w:tcPr>
                    <w:p w:rsidR="00ED61FE" w:rsidRDefault="00ED61FE" w:rsidP="00EE7521">
                      <w:pPr>
                        <w:jc w:val="center"/>
                      </w:pPr>
                      <w:r>
                        <w:rPr>
                          <w:rFonts w:ascii="MS Gothic" w:eastAsia="MS Gothic" w:hAnsi="MS Gothic" w:hint="eastAsia"/>
                        </w:rPr>
                        <w:t>☐</w:t>
                      </w:r>
                    </w:p>
                  </w:tc>
                </w:sdtContent>
              </w:sdt>
              <w:sdt>
                <w:sdtPr>
                  <w:id w:val="-2051905910"/>
                  <w14:checkbox>
                    <w14:checked w14:val="0"/>
                    <w14:checkedState w14:val="2612" w14:font="MS Gothic"/>
                    <w14:uncheckedState w14:val="2610" w14:font="MS Gothic"/>
                  </w14:checkbox>
                </w:sdtPr>
                <w:sdtEndPr/>
                <w:sdtContent>
                  <w:tc>
                    <w:tcPr>
                      <w:tcW w:w="1612" w:type="dxa"/>
                      <w:vAlign w:val="center"/>
                    </w:tcPr>
                    <w:p w:rsidR="00ED61FE" w:rsidRDefault="00ED61FE" w:rsidP="00EE7521">
                      <w:pPr>
                        <w:jc w:val="center"/>
                      </w:pPr>
                      <w:r>
                        <w:rPr>
                          <w:rFonts w:ascii="MS Gothic" w:eastAsia="MS Gothic" w:hAnsi="MS Gothic" w:hint="eastAsia"/>
                        </w:rPr>
                        <w:t>☐</w:t>
                      </w:r>
                    </w:p>
                  </w:tc>
                </w:sdtContent>
              </w:sdt>
            </w:tr>
          </w:tbl>
          <w:p w:rsidR="00464966" w:rsidRDefault="001722D6" w:rsidP="00ED61FE">
            <w:pPr>
              <w:cnfStyle w:val="000000000000" w:firstRow="0" w:lastRow="0" w:firstColumn="0" w:lastColumn="0" w:oddVBand="0" w:evenVBand="0" w:oddHBand="0" w:evenHBand="0" w:firstRowFirstColumn="0" w:firstRowLastColumn="0" w:lastRowFirstColumn="0" w:lastRowLastColumn="0"/>
            </w:pPr>
            <w:r>
              <w:t>Not an issue in our district</w:t>
            </w:r>
          </w:p>
        </w:tc>
      </w:tr>
      <w:tr w:rsidR="00464966" w:rsidTr="0046496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464966" w:rsidRDefault="00464966" w:rsidP="00EE7521">
            <w:pPr>
              <w:jc w:val="center"/>
              <w:rPr>
                <w:b/>
              </w:rPr>
            </w:pPr>
            <w:r>
              <w:rPr>
                <w:b/>
              </w:rPr>
              <w:t>3.3.</w:t>
            </w:r>
            <w:r w:rsidR="00ED61FE">
              <w:rPr>
                <w:b/>
              </w:rPr>
              <w:t>5</w:t>
            </w:r>
          </w:p>
        </w:tc>
        <w:tc>
          <w:tcPr>
            <w:tcW w:w="8291" w:type="dxa"/>
            <w:shd w:val="clear" w:color="auto" w:fill="61A0AD"/>
          </w:tcPr>
          <w:p w:rsidR="00464966" w:rsidRDefault="003327D3" w:rsidP="003327D3">
            <w:pPr>
              <w:cnfStyle w:val="000000100000" w:firstRow="0" w:lastRow="0" w:firstColumn="0" w:lastColumn="0" w:oddVBand="0" w:evenVBand="0" w:oddHBand="1" w:evenHBand="0" w:firstRowFirstColumn="0" w:firstRowLastColumn="0" w:lastRowFirstColumn="0" w:lastRowLastColumn="0"/>
            </w:pPr>
            <w:r>
              <w:t>What benefits (if any) do you see from regulating people who are currently exempted if they work under supervision?</w:t>
            </w:r>
          </w:p>
        </w:tc>
      </w:tr>
      <w:tr w:rsidR="00464966" w:rsidTr="0046496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464966" w:rsidRDefault="00464966" w:rsidP="00EE7521">
            <w:pPr>
              <w:jc w:val="center"/>
              <w:rPr>
                <w:b/>
              </w:rPr>
            </w:pPr>
          </w:p>
        </w:tc>
        <w:tc>
          <w:tcPr>
            <w:tcW w:w="8291" w:type="dxa"/>
            <w:shd w:val="clear" w:color="auto" w:fill="B7D3DA"/>
          </w:tcPr>
          <w:p w:rsidR="00ED61FE" w:rsidRDefault="001722D6" w:rsidP="001722D6">
            <w:pPr>
              <w:cnfStyle w:val="000000000000" w:firstRow="0" w:lastRow="0" w:firstColumn="0" w:lastColumn="0" w:oddVBand="0" w:evenVBand="0" w:oddHBand="0" w:evenHBand="0" w:firstRowFirstColumn="0" w:firstRowLastColumn="0" w:lastRowFirstColumn="0" w:lastRowLastColumn="0"/>
            </w:pPr>
            <w:r w:rsidRPr="001722D6">
              <w:rPr>
                <w:rFonts w:hint="eastAsia"/>
              </w:rPr>
              <w:t>N</w:t>
            </w:r>
            <w:r w:rsidRPr="001722D6">
              <w:t>o comment</w:t>
            </w:r>
          </w:p>
        </w:tc>
      </w:tr>
      <w:tr w:rsidR="00464966" w:rsidTr="0046496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464966" w:rsidRDefault="00464966" w:rsidP="00EE7521">
            <w:pPr>
              <w:jc w:val="center"/>
              <w:rPr>
                <w:b/>
              </w:rPr>
            </w:pPr>
            <w:r>
              <w:rPr>
                <w:b/>
              </w:rPr>
              <w:t>3.3.</w:t>
            </w:r>
            <w:r w:rsidR="00ED61FE">
              <w:rPr>
                <w:b/>
              </w:rPr>
              <w:t>6</w:t>
            </w:r>
          </w:p>
        </w:tc>
        <w:tc>
          <w:tcPr>
            <w:tcW w:w="8291" w:type="dxa"/>
            <w:shd w:val="clear" w:color="auto" w:fill="61A0AD"/>
          </w:tcPr>
          <w:p w:rsidR="00464966" w:rsidRDefault="003327D3" w:rsidP="003327D3">
            <w:pPr>
              <w:cnfStyle w:val="000000100000" w:firstRow="0" w:lastRow="0" w:firstColumn="0" w:lastColumn="0" w:oddVBand="0" w:evenVBand="0" w:oddHBand="1" w:evenHBand="0" w:firstRowFirstColumn="0" w:firstRowLastColumn="0" w:lastRowFirstColumn="0" w:lastRowLastColumn="0"/>
            </w:pPr>
            <w:r>
              <w:t>What potential issues (if any) do you see from removing the exemptions for doing restricted work under supervision?</w:t>
            </w:r>
          </w:p>
        </w:tc>
      </w:tr>
      <w:tr w:rsidR="00464966" w:rsidTr="0046496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464966" w:rsidRDefault="00464966" w:rsidP="00EE7521">
            <w:pPr>
              <w:jc w:val="center"/>
              <w:rPr>
                <w:b/>
              </w:rPr>
            </w:pPr>
          </w:p>
        </w:tc>
        <w:tc>
          <w:tcPr>
            <w:tcW w:w="8291" w:type="dxa"/>
            <w:shd w:val="clear" w:color="auto" w:fill="B7D3DA"/>
          </w:tcPr>
          <w:p w:rsidR="00ED61FE" w:rsidRDefault="001722D6" w:rsidP="001722D6">
            <w:pPr>
              <w:cnfStyle w:val="000000000000" w:firstRow="0" w:lastRow="0" w:firstColumn="0" w:lastColumn="0" w:oddVBand="0" w:evenVBand="0" w:oddHBand="0" w:evenHBand="0" w:firstRowFirstColumn="0" w:firstRowLastColumn="0" w:lastRowFirstColumn="0" w:lastRowLastColumn="0"/>
            </w:pPr>
            <w:r w:rsidRPr="001722D6">
              <w:rPr>
                <w:rFonts w:hint="eastAsia"/>
              </w:rPr>
              <w:t>N</w:t>
            </w:r>
            <w:r w:rsidRPr="001722D6">
              <w:t>o comment</w:t>
            </w:r>
          </w:p>
        </w:tc>
      </w:tr>
      <w:tr w:rsidR="00464966" w:rsidTr="0046496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464966" w:rsidRDefault="00464966" w:rsidP="00EE7521">
            <w:pPr>
              <w:jc w:val="center"/>
              <w:rPr>
                <w:b/>
              </w:rPr>
            </w:pPr>
            <w:r>
              <w:rPr>
                <w:b/>
              </w:rPr>
              <w:t>3.3.</w:t>
            </w:r>
            <w:r w:rsidR="00ED61FE">
              <w:rPr>
                <w:b/>
              </w:rPr>
              <w:t>7</w:t>
            </w:r>
          </w:p>
        </w:tc>
        <w:tc>
          <w:tcPr>
            <w:tcW w:w="8291" w:type="dxa"/>
            <w:shd w:val="clear" w:color="auto" w:fill="61A0AD"/>
          </w:tcPr>
          <w:p w:rsidR="00464966" w:rsidRDefault="003327D3" w:rsidP="003327D3">
            <w:pPr>
              <w:cnfStyle w:val="000000100000" w:firstRow="0" w:lastRow="0" w:firstColumn="0" w:lastColumn="0" w:oddVBand="0" w:evenVBand="0" w:oddHBand="1" w:evenHBand="0" w:firstRowFirstColumn="0" w:firstRowLastColumn="0" w:lastRowFirstColumn="0" w:lastRowLastColumn="0"/>
            </w:pPr>
            <w:r>
              <w:t>What impacts (such as business impacts) would removing the supervision exemptions have on how your business is managed?</w:t>
            </w:r>
          </w:p>
        </w:tc>
      </w:tr>
      <w:tr w:rsidR="00464966" w:rsidTr="0046496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464966" w:rsidRDefault="00464966" w:rsidP="00EE7521">
            <w:pPr>
              <w:jc w:val="center"/>
              <w:rPr>
                <w:b/>
              </w:rPr>
            </w:pPr>
          </w:p>
        </w:tc>
        <w:tc>
          <w:tcPr>
            <w:tcW w:w="8291" w:type="dxa"/>
            <w:shd w:val="clear" w:color="auto" w:fill="B7D3DA"/>
          </w:tcPr>
          <w:p w:rsidR="00ED61FE" w:rsidRDefault="001722D6" w:rsidP="001722D6">
            <w:pPr>
              <w:cnfStyle w:val="000000000000" w:firstRow="0" w:lastRow="0" w:firstColumn="0" w:lastColumn="0" w:oddVBand="0" w:evenVBand="0" w:oddHBand="0" w:evenHBand="0" w:firstRowFirstColumn="0" w:firstRowLastColumn="0" w:lastRowFirstColumn="0" w:lastRowLastColumn="0"/>
            </w:pPr>
            <w:r w:rsidRPr="001722D6">
              <w:rPr>
                <w:rFonts w:hint="eastAsia"/>
              </w:rPr>
              <w:t>N</w:t>
            </w:r>
            <w:r w:rsidRPr="001722D6">
              <w:t>o comment</w:t>
            </w:r>
          </w:p>
        </w:tc>
      </w:tr>
      <w:tr w:rsidR="00464966" w:rsidTr="0046496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464966" w:rsidRDefault="00464966" w:rsidP="00EE7521">
            <w:pPr>
              <w:jc w:val="center"/>
              <w:rPr>
                <w:b/>
              </w:rPr>
            </w:pPr>
            <w:r>
              <w:rPr>
                <w:b/>
              </w:rPr>
              <w:t>3.3.</w:t>
            </w:r>
            <w:r w:rsidR="00ED61FE">
              <w:rPr>
                <w:b/>
              </w:rPr>
              <w:t>8</w:t>
            </w:r>
          </w:p>
        </w:tc>
        <w:tc>
          <w:tcPr>
            <w:tcW w:w="8291" w:type="dxa"/>
            <w:shd w:val="clear" w:color="auto" w:fill="61A0AD"/>
          </w:tcPr>
          <w:p w:rsidR="00464966" w:rsidRDefault="003327D3" w:rsidP="003327D3">
            <w:pPr>
              <w:cnfStyle w:val="000000100000" w:firstRow="0" w:lastRow="0" w:firstColumn="0" w:lastColumn="0" w:oddVBand="0" w:evenVBand="0" w:oddHBand="1" w:evenHBand="0" w:firstRowFirstColumn="0" w:firstRowLastColumn="0" w:lastRowFirstColumn="0" w:lastRowLastColumn="0"/>
            </w:pPr>
            <w:r>
              <w:t>Do you support allowing people currently working under supervision exemptions to continue working as a regulated person under a new registration and licence?</w:t>
            </w:r>
          </w:p>
        </w:tc>
      </w:tr>
      <w:tr w:rsidR="00464966" w:rsidTr="0046496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464966" w:rsidRDefault="00464966" w:rsidP="00EE7521">
            <w:pPr>
              <w:jc w:val="center"/>
              <w:rPr>
                <w:b/>
              </w:rPr>
            </w:pPr>
          </w:p>
        </w:tc>
        <w:tc>
          <w:tcPr>
            <w:tcW w:w="8291" w:type="dxa"/>
            <w:shd w:val="clear" w:color="auto" w:fill="B7D3DA"/>
          </w:tcPr>
          <w:p w:rsidR="00464966" w:rsidRDefault="001722D6" w:rsidP="00ED61FE">
            <w:pPr>
              <w:cnfStyle w:val="000000000000" w:firstRow="0" w:lastRow="0" w:firstColumn="0" w:lastColumn="0" w:oddVBand="0" w:evenVBand="0" w:oddHBand="0" w:evenHBand="0" w:firstRowFirstColumn="0" w:firstRowLastColumn="0" w:lastRowFirstColumn="0" w:lastRowLastColumn="0"/>
            </w:pPr>
            <w:r w:rsidRPr="001722D6">
              <w:rPr>
                <w:rFonts w:hint="eastAsia"/>
              </w:rPr>
              <w:t>N</w:t>
            </w:r>
            <w:r w:rsidRPr="001722D6">
              <w:t>o comment</w:t>
            </w:r>
          </w:p>
        </w:tc>
      </w:tr>
      <w:tr w:rsidR="003327D3" w:rsidTr="003327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3327D3" w:rsidRDefault="00ED61FE" w:rsidP="00EE7521">
            <w:pPr>
              <w:jc w:val="center"/>
              <w:rPr>
                <w:b/>
              </w:rPr>
            </w:pPr>
            <w:r>
              <w:rPr>
                <w:b/>
              </w:rPr>
              <w:t>3.3.9</w:t>
            </w:r>
          </w:p>
        </w:tc>
        <w:tc>
          <w:tcPr>
            <w:tcW w:w="8291" w:type="dxa"/>
            <w:shd w:val="clear" w:color="auto" w:fill="61A0AD"/>
          </w:tcPr>
          <w:p w:rsidR="003327D3" w:rsidRDefault="003327D3" w:rsidP="003327D3">
            <w:pPr>
              <w:cnfStyle w:val="000000100000" w:firstRow="0" w:lastRow="0" w:firstColumn="0" w:lastColumn="0" w:oddVBand="0" w:evenVBand="0" w:oddHBand="1" w:evenHBand="0" w:firstRowFirstColumn="0" w:firstRowLastColumn="0" w:lastRowFirstColumn="0" w:lastRowLastColumn="0"/>
            </w:pPr>
            <w:r>
              <w:t>Is anything else required to support the transition of exempted tradespeople to a new registration and licence?</w:t>
            </w:r>
          </w:p>
        </w:tc>
      </w:tr>
      <w:tr w:rsidR="003327D3" w:rsidTr="0046496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3327D3" w:rsidRDefault="003327D3" w:rsidP="00EE7521">
            <w:pPr>
              <w:jc w:val="center"/>
              <w:rPr>
                <w:b/>
              </w:rPr>
            </w:pPr>
          </w:p>
        </w:tc>
        <w:tc>
          <w:tcPr>
            <w:tcW w:w="8291" w:type="dxa"/>
            <w:shd w:val="clear" w:color="auto" w:fill="B7D3DA"/>
          </w:tcPr>
          <w:p w:rsidR="003327D3" w:rsidRDefault="001722D6" w:rsidP="00ED61FE">
            <w:pPr>
              <w:cnfStyle w:val="000000000000" w:firstRow="0" w:lastRow="0" w:firstColumn="0" w:lastColumn="0" w:oddVBand="0" w:evenVBand="0" w:oddHBand="0" w:evenHBand="0" w:firstRowFirstColumn="0" w:firstRowLastColumn="0" w:lastRowFirstColumn="0" w:lastRowLastColumn="0"/>
            </w:pPr>
            <w:r w:rsidRPr="001722D6">
              <w:rPr>
                <w:rFonts w:hint="eastAsia"/>
              </w:rPr>
              <w:t>N</w:t>
            </w:r>
            <w:r w:rsidRPr="001722D6">
              <w:t>o comment</w:t>
            </w:r>
          </w:p>
        </w:tc>
      </w:tr>
    </w:tbl>
    <w:p w:rsidR="00ED61FE" w:rsidRDefault="00ED61FE" w:rsidP="00ED61FE">
      <w:pPr>
        <w:pStyle w:val="Heading3"/>
      </w:pPr>
      <w:r>
        <w:t>Final thoughts</w:t>
      </w:r>
    </w:p>
    <w:tbl>
      <w:tblPr>
        <w:tblStyle w:val="ColorfulGrid-Accent4"/>
        <w:tblW w:w="0" w:type="auto"/>
        <w:tblLook w:val="0480" w:firstRow="0" w:lastRow="0" w:firstColumn="1" w:lastColumn="0" w:noHBand="0" w:noVBand="1"/>
      </w:tblPr>
      <w:tblGrid>
        <w:gridCol w:w="889"/>
        <w:gridCol w:w="8291"/>
      </w:tblGrid>
      <w:tr w:rsidR="00ED61FE" w:rsidTr="00EE7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006572"/>
          </w:tcPr>
          <w:p w:rsidR="00ED61FE" w:rsidRDefault="00ED61FE" w:rsidP="00EE7521">
            <w:pPr>
              <w:jc w:val="center"/>
              <w:rPr>
                <w:b/>
              </w:rPr>
            </w:pPr>
            <w:r>
              <w:rPr>
                <w:b/>
              </w:rPr>
              <w:t>3.3.10</w:t>
            </w:r>
          </w:p>
        </w:tc>
        <w:tc>
          <w:tcPr>
            <w:tcW w:w="8291" w:type="dxa"/>
            <w:shd w:val="clear" w:color="auto" w:fill="61A0AD"/>
          </w:tcPr>
          <w:p w:rsidR="00ED61FE" w:rsidRDefault="00ED61FE" w:rsidP="00EE7521">
            <w:pPr>
              <w:cnfStyle w:val="000000100000" w:firstRow="0" w:lastRow="0" w:firstColumn="0" w:lastColumn="0" w:oddVBand="0" w:evenVBand="0" w:oddHBand="1" w:evenHBand="0" w:firstRowFirstColumn="0" w:firstRowLastColumn="0" w:lastRowFirstColumn="0" w:lastRowLastColumn="0"/>
            </w:pPr>
            <w:r w:rsidRPr="00ED61FE">
              <w:t>If you have any other comments on the proposals for plumbers, drainlayers and gasfitters, please tell us.</w:t>
            </w:r>
          </w:p>
        </w:tc>
      </w:tr>
      <w:tr w:rsidR="00ED61FE" w:rsidTr="00EE7521">
        <w:tc>
          <w:tcPr>
            <w:cnfStyle w:val="001000000000" w:firstRow="0" w:lastRow="0" w:firstColumn="1" w:lastColumn="0" w:oddVBand="0" w:evenVBand="0" w:oddHBand="0" w:evenHBand="0" w:firstRowFirstColumn="0" w:firstRowLastColumn="0" w:lastRowFirstColumn="0" w:lastRowLastColumn="0"/>
            <w:tcW w:w="889" w:type="dxa"/>
            <w:vMerge/>
            <w:shd w:val="clear" w:color="auto" w:fill="006572"/>
          </w:tcPr>
          <w:p w:rsidR="00ED61FE" w:rsidRDefault="00ED61FE" w:rsidP="00EE7521">
            <w:pPr>
              <w:jc w:val="center"/>
              <w:rPr>
                <w:b/>
              </w:rPr>
            </w:pPr>
          </w:p>
        </w:tc>
        <w:tc>
          <w:tcPr>
            <w:tcW w:w="8291" w:type="dxa"/>
            <w:shd w:val="clear" w:color="auto" w:fill="B7D3DA"/>
          </w:tcPr>
          <w:p w:rsidR="00ED61FE" w:rsidRDefault="001722D6" w:rsidP="001722D6">
            <w:pPr>
              <w:cnfStyle w:val="000000000000" w:firstRow="0" w:lastRow="0" w:firstColumn="0" w:lastColumn="0" w:oddVBand="0" w:evenVBand="0" w:oddHBand="0" w:evenHBand="0" w:firstRowFirstColumn="0" w:firstRowLastColumn="0" w:lastRowFirstColumn="0" w:lastRowLastColumn="0"/>
            </w:pPr>
            <w:r w:rsidRPr="001722D6">
              <w:rPr>
                <w:rFonts w:hint="eastAsia"/>
              </w:rPr>
              <w:t>N</w:t>
            </w:r>
            <w:r w:rsidRPr="001722D6">
              <w:t>o comment</w:t>
            </w:r>
          </w:p>
        </w:tc>
      </w:tr>
    </w:tbl>
    <w:p w:rsidR="008F6338" w:rsidRDefault="008F6338">
      <w:pPr>
        <w:spacing w:before="0" w:after="200" w:line="276" w:lineRule="auto"/>
      </w:pPr>
      <w:r>
        <w:br w:type="page"/>
      </w:r>
    </w:p>
    <w:p w:rsidR="00464966" w:rsidRDefault="00C16435" w:rsidP="00C16435">
      <w:pPr>
        <w:pStyle w:val="Heading2"/>
      </w:pPr>
      <w:r w:rsidRPr="00C16435">
        <w:t>Part 4 Risk and liability</w:t>
      </w:r>
    </w:p>
    <w:p w:rsidR="00C16435" w:rsidRDefault="00C16435" w:rsidP="00C16435">
      <w:pPr>
        <w:pStyle w:val="Heading3"/>
      </w:pPr>
      <w:r>
        <w:t>MBIE wants stakeholders’ feedback on the three proposals:</w:t>
      </w:r>
    </w:p>
    <w:tbl>
      <w:tblPr>
        <w:tblStyle w:val="ColorfulGrid-Accent4"/>
        <w:tblW w:w="0" w:type="auto"/>
        <w:tblLook w:val="0480" w:firstRow="0" w:lastRow="0" w:firstColumn="1" w:lastColumn="0" w:noHBand="0" w:noVBand="1"/>
      </w:tblPr>
      <w:tblGrid>
        <w:gridCol w:w="889"/>
        <w:gridCol w:w="8291"/>
      </w:tblGrid>
      <w:tr w:rsidR="00C16435" w:rsidTr="00C16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shd w:val="clear" w:color="auto" w:fill="E92190"/>
          </w:tcPr>
          <w:p w:rsidR="00C16435" w:rsidRDefault="00C16435" w:rsidP="00DD1ADA">
            <w:pPr>
              <w:jc w:val="center"/>
              <w:rPr>
                <w:b/>
              </w:rPr>
            </w:pPr>
            <w:r>
              <w:rPr>
                <w:b/>
              </w:rPr>
              <w:t>1</w:t>
            </w:r>
          </w:p>
        </w:tc>
        <w:tc>
          <w:tcPr>
            <w:tcW w:w="8291" w:type="dxa"/>
            <w:shd w:val="clear" w:color="auto" w:fill="F29FC3"/>
          </w:tcPr>
          <w:p w:rsidR="00C16435" w:rsidRDefault="00C16435" w:rsidP="00DD1ADA">
            <w:pPr>
              <w:cnfStyle w:val="000000100000" w:firstRow="0" w:lastRow="0" w:firstColumn="0" w:lastColumn="0" w:oddVBand="0" w:evenVBand="0" w:oddHBand="1" w:evenHBand="0" w:firstRowFirstColumn="0" w:firstRowLastColumn="0" w:lastRowFirstColumn="0" w:lastRowLastColumn="0"/>
            </w:pPr>
            <w:r w:rsidRPr="00C16435">
              <w:t>Require guarantee and insurance products for residential new builds and significant alterations, and allow homeowners to actively opt out.</w:t>
            </w:r>
          </w:p>
        </w:tc>
      </w:tr>
      <w:tr w:rsidR="00C16435" w:rsidTr="00C16435">
        <w:tc>
          <w:tcPr>
            <w:cnfStyle w:val="001000000000" w:firstRow="0" w:lastRow="0" w:firstColumn="1" w:lastColumn="0" w:oddVBand="0" w:evenVBand="0" w:oddHBand="0" w:evenHBand="0" w:firstRowFirstColumn="0" w:firstRowLastColumn="0" w:lastRowFirstColumn="0" w:lastRowLastColumn="0"/>
            <w:tcW w:w="889" w:type="dxa"/>
            <w:shd w:val="clear" w:color="auto" w:fill="E92190"/>
          </w:tcPr>
          <w:p w:rsidR="00C16435" w:rsidRDefault="00C16435" w:rsidP="00DD1ADA">
            <w:pPr>
              <w:jc w:val="center"/>
              <w:rPr>
                <w:b/>
              </w:rPr>
            </w:pPr>
            <w:r>
              <w:rPr>
                <w:b/>
              </w:rPr>
              <w:t>2</w:t>
            </w:r>
          </w:p>
        </w:tc>
        <w:tc>
          <w:tcPr>
            <w:tcW w:w="8291" w:type="dxa"/>
            <w:shd w:val="clear" w:color="auto" w:fill="F9D7E5"/>
          </w:tcPr>
          <w:p w:rsidR="00C16435" w:rsidRDefault="00C16435" w:rsidP="00DD1ADA">
            <w:pPr>
              <w:cnfStyle w:val="000000000000" w:firstRow="0" w:lastRow="0" w:firstColumn="0" w:lastColumn="0" w:oddVBand="0" w:evenVBand="0" w:oddHBand="0" w:evenHBand="0" w:firstRowFirstColumn="0" w:firstRowLastColumn="0" w:lastRowFirstColumn="0" w:lastRowLastColumn="0"/>
            </w:pPr>
            <w:r w:rsidRPr="00C16435">
              <w:t>Leave the liability settings for building consent authorities unchanged.</w:t>
            </w:r>
          </w:p>
        </w:tc>
      </w:tr>
    </w:tbl>
    <w:p w:rsidR="00C16435" w:rsidRDefault="00C16435" w:rsidP="00C16435"/>
    <w:p w:rsidR="00C16435" w:rsidRDefault="00C16435" w:rsidP="00C16435">
      <w:pPr>
        <w:pStyle w:val="Heading3"/>
      </w:pPr>
      <w:r w:rsidRPr="00C16435">
        <w:t>Proposal 1 - Require a guarantee and insurance product to be in place for all residential new builds and significant alterations. Homeowners would have the choice to actively opt out of having a guarantee and insurance product.</w:t>
      </w:r>
    </w:p>
    <w:tbl>
      <w:tblPr>
        <w:tblStyle w:val="ColorfulGrid-Accent4"/>
        <w:tblW w:w="0" w:type="auto"/>
        <w:tblLook w:val="0480" w:firstRow="0" w:lastRow="0" w:firstColumn="1" w:lastColumn="0" w:noHBand="0" w:noVBand="1"/>
      </w:tblPr>
      <w:tblGrid>
        <w:gridCol w:w="889"/>
        <w:gridCol w:w="8291"/>
      </w:tblGrid>
      <w:tr w:rsidR="00C16435" w:rsidTr="00DD1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C16435" w:rsidRDefault="00C16435" w:rsidP="00DD1ADA">
            <w:pPr>
              <w:jc w:val="center"/>
              <w:rPr>
                <w:b/>
              </w:rPr>
            </w:pPr>
            <w:r>
              <w:rPr>
                <w:b/>
              </w:rPr>
              <w:t>4.1</w:t>
            </w:r>
          </w:p>
        </w:tc>
        <w:tc>
          <w:tcPr>
            <w:tcW w:w="8291" w:type="dxa"/>
            <w:shd w:val="clear" w:color="auto" w:fill="F29FC3"/>
          </w:tcPr>
          <w:p w:rsidR="00C16435" w:rsidRDefault="00C16435" w:rsidP="00C16435">
            <w:pPr>
              <w:cnfStyle w:val="000000100000" w:firstRow="0" w:lastRow="0" w:firstColumn="0" w:lastColumn="0" w:oddVBand="0" w:evenVBand="0" w:oddHBand="1" w:evenHBand="0" w:firstRowFirstColumn="0" w:firstRowLastColumn="0" w:lastRowFirstColumn="0" w:lastRowLastColumn="0"/>
            </w:pPr>
            <w:r>
              <w:t>Do you support the proposal to require guarantee and insurance products for residential new builds and significant alterations?</w:t>
            </w:r>
          </w:p>
        </w:tc>
      </w:tr>
      <w:tr w:rsidR="00C16435" w:rsidTr="00DD1ADA">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C16435" w:rsidRDefault="00C16435" w:rsidP="00DD1ADA">
            <w:pPr>
              <w:jc w:val="center"/>
              <w:rPr>
                <w:b/>
              </w:rPr>
            </w:pPr>
          </w:p>
        </w:tc>
        <w:tc>
          <w:tcPr>
            <w:tcW w:w="8291" w:type="dxa"/>
            <w:shd w:val="clear" w:color="auto" w:fill="F9D7E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gridCol w:w="3884"/>
            </w:tblGrid>
            <w:tr w:rsidR="00DC52F9" w:rsidTr="00FF3F19">
              <w:trPr>
                <w:trHeight w:val="520"/>
              </w:trPr>
              <w:tc>
                <w:tcPr>
                  <w:tcW w:w="3884" w:type="dxa"/>
                  <w:vAlign w:val="center"/>
                </w:tcPr>
                <w:p w:rsidR="00DC52F9" w:rsidRDefault="007A2892" w:rsidP="00DD1ADA">
                  <w:sdt>
                    <w:sdtPr>
                      <w:id w:val="1702901914"/>
                      <w14:checkbox>
                        <w14:checked w14:val="1"/>
                        <w14:checkedState w14:val="2612" w14:font="MS Gothic"/>
                        <w14:uncheckedState w14:val="2610" w14:font="MS Gothic"/>
                      </w14:checkbox>
                    </w:sdtPr>
                    <w:sdtEndPr/>
                    <w:sdtContent>
                      <w:r w:rsidR="00A13DD3">
                        <w:rPr>
                          <w:rFonts w:ascii="MS Gothic" w:eastAsia="MS Gothic" w:hAnsi="MS Gothic" w:hint="eastAsia"/>
                        </w:rPr>
                        <w:t>☒</w:t>
                      </w:r>
                    </w:sdtContent>
                  </w:sdt>
                  <w:r w:rsidR="00DC52F9">
                    <w:t xml:space="preserve"> Yes</w:t>
                  </w:r>
                </w:p>
              </w:tc>
              <w:tc>
                <w:tcPr>
                  <w:tcW w:w="3884" w:type="dxa"/>
                  <w:vAlign w:val="center"/>
                </w:tcPr>
                <w:p w:rsidR="00DC52F9" w:rsidRDefault="007A2892" w:rsidP="00DD1ADA">
                  <w:sdt>
                    <w:sdtPr>
                      <w:id w:val="-1071806863"/>
                      <w14:checkbox>
                        <w14:checked w14:val="0"/>
                        <w14:checkedState w14:val="2612" w14:font="MS Gothic"/>
                        <w14:uncheckedState w14:val="2610" w14:font="MS Gothic"/>
                      </w14:checkbox>
                    </w:sdtPr>
                    <w:sdtEndPr/>
                    <w:sdtContent>
                      <w:r w:rsidR="00A13DD3">
                        <w:rPr>
                          <w:rFonts w:ascii="MS Gothic" w:eastAsia="MS Gothic" w:hAnsi="MS Gothic" w:hint="eastAsia"/>
                        </w:rPr>
                        <w:t>☐</w:t>
                      </w:r>
                    </w:sdtContent>
                  </w:sdt>
                  <w:r w:rsidR="00DC52F9">
                    <w:t xml:space="preserve"> No</w:t>
                  </w:r>
                </w:p>
              </w:tc>
            </w:tr>
          </w:tbl>
          <w:p w:rsidR="00C16435" w:rsidRDefault="00A13DD3" w:rsidP="00DC52F9">
            <w:pPr>
              <w:cnfStyle w:val="000000000000" w:firstRow="0" w:lastRow="0" w:firstColumn="0" w:lastColumn="0" w:oddVBand="0" w:evenVBand="0" w:oddHBand="0" w:evenHBand="0" w:firstRowFirstColumn="0" w:firstRowLastColumn="0" w:lastRowFirstColumn="0" w:lastRowLastColumn="0"/>
            </w:pPr>
            <w:r>
              <w:t xml:space="preserve">KCDC is generally supportive of the proposal for a guarantee and insurance product (GIP) to be made available to all homeowners although it would prefer uptake of a GIP to be compulsory. This would alert homeowners to the risks associated with the building work. </w:t>
            </w:r>
          </w:p>
          <w:p w:rsidR="00981ED8" w:rsidRDefault="00981ED8" w:rsidP="00981ED8">
            <w:pPr>
              <w:cnfStyle w:val="000000000000" w:firstRow="0" w:lastRow="0" w:firstColumn="0" w:lastColumn="0" w:oddVBand="0" w:evenVBand="0" w:oddHBand="0" w:evenHBand="0" w:firstRowFirstColumn="0" w:firstRowLastColumn="0" w:lastRowFirstColumn="0" w:lastRowLastColumn="0"/>
            </w:pPr>
            <w:r>
              <w:t>There seems to be no justification for disclosure of GIPs on LIMs however. Homeowners will be motivated to disclose any GIP when selling their property. Homeowners could also be required to disclose the GIP on any sale and purchase agreement. It would be necessary for Councils to undertake development work on their systems to make the record to disclose on LIMs.</w:t>
            </w:r>
            <w:r w:rsidR="00CD0FBE">
              <w:t xml:space="preserve"> Costs of record keeping, and disclosing would be reflected in increased fees.</w:t>
            </w:r>
          </w:p>
        </w:tc>
      </w:tr>
      <w:tr w:rsidR="00C16435" w:rsidTr="00C1643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C16435" w:rsidRDefault="00C16435" w:rsidP="00DD1ADA">
            <w:pPr>
              <w:jc w:val="center"/>
              <w:rPr>
                <w:b/>
              </w:rPr>
            </w:pPr>
            <w:r>
              <w:rPr>
                <w:b/>
              </w:rPr>
              <w:t>4.2</w:t>
            </w:r>
          </w:p>
        </w:tc>
        <w:tc>
          <w:tcPr>
            <w:tcW w:w="8291" w:type="dxa"/>
            <w:shd w:val="clear" w:color="auto" w:fill="F29FC3"/>
          </w:tcPr>
          <w:p w:rsidR="00C16435" w:rsidRDefault="00C16435" w:rsidP="00C16435">
            <w:pPr>
              <w:cnfStyle w:val="000000100000" w:firstRow="0" w:lastRow="0" w:firstColumn="0" w:lastColumn="0" w:oddVBand="0" w:evenVBand="0" w:oddHBand="1" w:evenHBand="0" w:firstRowFirstColumn="0" w:firstRowLastColumn="0" w:lastRowFirstColumn="0" w:lastRowLastColumn="0"/>
            </w:pPr>
            <w:r>
              <w:t>Do you think homeowners should be able to actively opt out of having a guarantee and insurance product?</w:t>
            </w:r>
          </w:p>
        </w:tc>
      </w:tr>
      <w:tr w:rsidR="00C16435" w:rsidTr="00C1643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C16435" w:rsidRDefault="00C16435" w:rsidP="00DD1ADA">
            <w:pPr>
              <w:jc w:val="center"/>
              <w:rPr>
                <w:b/>
              </w:rPr>
            </w:pPr>
          </w:p>
        </w:tc>
        <w:tc>
          <w:tcPr>
            <w:tcW w:w="8291" w:type="dxa"/>
            <w:shd w:val="clear" w:color="auto" w:fill="F9D7E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gridCol w:w="3896"/>
            </w:tblGrid>
            <w:tr w:rsidR="00DC52F9" w:rsidTr="00FF3F19">
              <w:trPr>
                <w:trHeight w:val="580"/>
              </w:trPr>
              <w:tc>
                <w:tcPr>
                  <w:tcW w:w="3896" w:type="dxa"/>
                  <w:vAlign w:val="center"/>
                </w:tcPr>
                <w:p w:rsidR="00DC52F9" w:rsidRDefault="007A2892" w:rsidP="00DD1ADA">
                  <w:sdt>
                    <w:sdtPr>
                      <w:id w:val="1032843548"/>
                      <w14:checkbox>
                        <w14:checked w14:val="0"/>
                        <w14:checkedState w14:val="2612" w14:font="MS Gothic"/>
                        <w14:uncheckedState w14:val="2610" w14:font="MS Gothic"/>
                      </w14:checkbox>
                    </w:sdtPr>
                    <w:sdtEndPr/>
                    <w:sdtContent>
                      <w:r w:rsidR="00DC52F9">
                        <w:rPr>
                          <w:rFonts w:ascii="MS Gothic" w:eastAsia="MS Gothic" w:hAnsi="MS Gothic" w:hint="eastAsia"/>
                        </w:rPr>
                        <w:t>☐</w:t>
                      </w:r>
                    </w:sdtContent>
                  </w:sdt>
                  <w:r w:rsidR="00DC52F9">
                    <w:t xml:space="preserve"> Yes</w:t>
                  </w:r>
                </w:p>
              </w:tc>
              <w:tc>
                <w:tcPr>
                  <w:tcW w:w="3896" w:type="dxa"/>
                  <w:vAlign w:val="center"/>
                </w:tcPr>
                <w:p w:rsidR="00DC52F9" w:rsidRDefault="007A2892" w:rsidP="00DD1ADA">
                  <w:sdt>
                    <w:sdtPr>
                      <w:id w:val="551269674"/>
                      <w14:checkbox>
                        <w14:checked w14:val="1"/>
                        <w14:checkedState w14:val="2612" w14:font="MS Gothic"/>
                        <w14:uncheckedState w14:val="2610" w14:font="MS Gothic"/>
                      </w14:checkbox>
                    </w:sdtPr>
                    <w:sdtEndPr/>
                    <w:sdtContent>
                      <w:r w:rsidR="00A13DD3">
                        <w:rPr>
                          <w:rFonts w:ascii="MS Gothic" w:eastAsia="MS Gothic" w:hAnsi="MS Gothic" w:hint="eastAsia"/>
                        </w:rPr>
                        <w:t>☒</w:t>
                      </w:r>
                    </w:sdtContent>
                  </w:sdt>
                  <w:r w:rsidR="00DC52F9">
                    <w:t xml:space="preserve"> No</w:t>
                  </w:r>
                </w:p>
              </w:tc>
            </w:tr>
          </w:tbl>
          <w:p w:rsidR="00C16435" w:rsidRDefault="00A13DD3" w:rsidP="00250214">
            <w:pPr>
              <w:cnfStyle w:val="000000000000" w:firstRow="0" w:lastRow="0" w:firstColumn="0" w:lastColumn="0" w:oddVBand="0" w:evenVBand="0" w:oddHBand="0" w:evenHBand="0" w:firstRowFirstColumn="0" w:firstRowLastColumn="0" w:lastRowFirstColumn="0" w:lastRowLastColumn="0"/>
            </w:pPr>
            <w:r>
              <w:t>KCDC</w:t>
            </w:r>
            <w:r w:rsidR="00250214">
              <w:t>’s</w:t>
            </w:r>
            <w:r>
              <w:t xml:space="preserve"> </w:t>
            </w:r>
            <w:r w:rsidR="00250214">
              <w:t>view is that GIPs must</w:t>
            </w:r>
            <w:r>
              <w:t xml:space="preserve"> be mandatory to protect future homeowners rather than just the current owner who may have a different risk appetite.</w:t>
            </w:r>
          </w:p>
        </w:tc>
      </w:tr>
      <w:tr w:rsidR="00C16435" w:rsidTr="00C1643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C16435" w:rsidRDefault="00C16435" w:rsidP="00DD1ADA">
            <w:pPr>
              <w:jc w:val="center"/>
              <w:rPr>
                <w:b/>
              </w:rPr>
            </w:pPr>
            <w:r>
              <w:rPr>
                <w:b/>
              </w:rPr>
              <w:t>4.3</w:t>
            </w:r>
          </w:p>
        </w:tc>
        <w:tc>
          <w:tcPr>
            <w:tcW w:w="8291" w:type="dxa"/>
            <w:shd w:val="clear" w:color="auto" w:fill="F29FC3"/>
          </w:tcPr>
          <w:p w:rsidR="00C16435" w:rsidRDefault="00C16435" w:rsidP="00DC52F9">
            <w:pPr>
              <w:cnfStyle w:val="000000100000" w:firstRow="0" w:lastRow="0" w:firstColumn="0" w:lastColumn="0" w:oddVBand="0" w:evenVBand="0" w:oddHBand="1" w:evenHBand="0" w:firstRowFirstColumn="0" w:firstRowLastColumn="0" w:lastRowFirstColumn="0" w:lastRowLastColumn="0"/>
            </w:pPr>
            <w:r>
              <w:t>Should there be conditions on when homeowners are able to opt out? What should</w:t>
            </w:r>
            <w:r w:rsidR="00DC52F9">
              <w:t xml:space="preserve"> </w:t>
            </w:r>
            <w:r>
              <w:t>these conditions be?</w:t>
            </w:r>
          </w:p>
        </w:tc>
      </w:tr>
      <w:tr w:rsidR="00C16435" w:rsidTr="00C1643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C16435" w:rsidRDefault="00C16435" w:rsidP="00DD1ADA">
            <w:pPr>
              <w:jc w:val="center"/>
              <w:rPr>
                <w:b/>
              </w:rPr>
            </w:pPr>
          </w:p>
        </w:tc>
        <w:tc>
          <w:tcPr>
            <w:tcW w:w="8291" w:type="dxa"/>
            <w:shd w:val="clear" w:color="auto" w:fill="F9D7E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3854"/>
            </w:tblGrid>
            <w:tr w:rsidR="00DC52F9" w:rsidTr="00FF3F19">
              <w:trPr>
                <w:trHeight w:val="532"/>
              </w:trPr>
              <w:tc>
                <w:tcPr>
                  <w:tcW w:w="3854" w:type="dxa"/>
                  <w:vAlign w:val="center"/>
                </w:tcPr>
                <w:p w:rsidR="00DC52F9" w:rsidRDefault="007A2892" w:rsidP="00DD1ADA">
                  <w:sdt>
                    <w:sdtPr>
                      <w:id w:val="1836340189"/>
                      <w14:checkbox>
                        <w14:checked w14:val="0"/>
                        <w14:checkedState w14:val="2612" w14:font="MS Gothic"/>
                        <w14:uncheckedState w14:val="2610" w14:font="MS Gothic"/>
                      </w14:checkbox>
                    </w:sdtPr>
                    <w:sdtEndPr/>
                    <w:sdtContent>
                      <w:r w:rsidR="00DC52F9">
                        <w:rPr>
                          <w:rFonts w:ascii="MS Gothic" w:eastAsia="MS Gothic" w:hAnsi="MS Gothic" w:hint="eastAsia"/>
                        </w:rPr>
                        <w:t>☐</w:t>
                      </w:r>
                    </w:sdtContent>
                  </w:sdt>
                  <w:r w:rsidR="00DC52F9">
                    <w:t xml:space="preserve"> Yes</w:t>
                  </w:r>
                </w:p>
              </w:tc>
              <w:tc>
                <w:tcPr>
                  <w:tcW w:w="3854" w:type="dxa"/>
                  <w:vAlign w:val="center"/>
                </w:tcPr>
                <w:p w:rsidR="00DC52F9" w:rsidRDefault="007A2892" w:rsidP="00DD1ADA">
                  <w:sdt>
                    <w:sdtPr>
                      <w:id w:val="-1635943928"/>
                      <w14:checkbox>
                        <w14:checked w14:val="1"/>
                        <w14:checkedState w14:val="2612" w14:font="MS Gothic"/>
                        <w14:uncheckedState w14:val="2610" w14:font="MS Gothic"/>
                      </w14:checkbox>
                    </w:sdtPr>
                    <w:sdtEndPr/>
                    <w:sdtContent>
                      <w:r w:rsidR="00A13DD3">
                        <w:rPr>
                          <w:rFonts w:ascii="MS Gothic" w:eastAsia="MS Gothic" w:hAnsi="MS Gothic" w:hint="eastAsia"/>
                        </w:rPr>
                        <w:t>☒</w:t>
                      </w:r>
                    </w:sdtContent>
                  </w:sdt>
                  <w:r w:rsidR="00DC52F9">
                    <w:t xml:space="preserve"> No</w:t>
                  </w:r>
                </w:p>
              </w:tc>
            </w:tr>
          </w:tbl>
          <w:p w:rsidR="00C16435" w:rsidRDefault="00A13DD3" w:rsidP="00250214">
            <w:pPr>
              <w:cnfStyle w:val="000000000000" w:firstRow="0" w:lastRow="0" w:firstColumn="0" w:lastColumn="0" w:oddVBand="0" w:evenVBand="0" w:oddHBand="0" w:evenHBand="0" w:firstRowFirstColumn="0" w:firstRowLastColumn="0" w:lastRowFirstColumn="0" w:lastRowLastColumn="0"/>
            </w:pPr>
            <w:r>
              <w:t>KCDC</w:t>
            </w:r>
            <w:r w:rsidR="00250214">
              <w:t>’s view is that there should be no provision for</w:t>
            </w:r>
            <w:r>
              <w:t xml:space="preserve"> opting out. If</w:t>
            </w:r>
            <w:r w:rsidR="006504D8">
              <w:t xml:space="preserve"> it were an option each owner w</w:t>
            </w:r>
            <w:r>
              <w:t xml:space="preserve">ould be free to make their own </w:t>
            </w:r>
            <w:r w:rsidR="005852DD">
              <w:t>assessment about the level of risk they will bear</w:t>
            </w:r>
            <w:r w:rsidR="006504D8">
              <w:t xml:space="preserve"> without consideration for future owners protection</w:t>
            </w:r>
            <w:r w:rsidR="005852DD">
              <w:t>.</w:t>
            </w:r>
          </w:p>
        </w:tc>
      </w:tr>
      <w:tr w:rsidR="00C16435" w:rsidTr="00C1643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C16435" w:rsidRDefault="00C16435" w:rsidP="00DD1ADA">
            <w:pPr>
              <w:jc w:val="center"/>
              <w:rPr>
                <w:b/>
              </w:rPr>
            </w:pPr>
            <w:r>
              <w:rPr>
                <w:b/>
              </w:rPr>
              <w:t>4.4</w:t>
            </w:r>
          </w:p>
        </w:tc>
        <w:tc>
          <w:tcPr>
            <w:tcW w:w="8291" w:type="dxa"/>
            <w:shd w:val="clear" w:color="auto" w:fill="F29FC3"/>
          </w:tcPr>
          <w:p w:rsidR="00C16435" w:rsidRDefault="00C16435" w:rsidP="00DC52F9">
            <w:pPr>
              <w:cnfStyle w:val="000000100000" w:firstRow="0" w:lastRow="0" w:firstColumn="0" w:lastColumn="0" w:oddVBand="0" w:evenVBand="0" w:oddHBand="1" w:evenHBand="0" w:firstRowFirstColumn="0" w:firstRowLastColumn="0" w:lastRowFirstColumn="0" w:lastRowLastColumn="0"/>
            </w:pPr>
            <w:r>
              <w:t>What types of buildings do you think should be required to have a guarantee and</w:t>
            </w:r>
            <w:r w:rsidR="00DC52F9">
              <w:t xml:space="preserve"> </w:t>
            </w:r>
            <w:r>
              <w:t>insurance product?</w:t>
            </w:r>
            <w:r w:rsidR="00A5028D">
              <w:t xml:space="preserve"> (Please tick all that should apply</w:t>
            </w:r>
            <w:r w:rsidR="005E5EEE">
              <w:t>.</w:t>
            </w:r>
            <w:r w:rsidR="00A5028D">
              <w:t>)</w:t>
            </w:r>
          </w:p>
        </w:tc>
      </w:tr>
      <w:tr w:rsidR="00C16435" w:rsidTr="00C1643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C16435" w:rsidRDefault="00C16435" w:rsidP="00DD1ADA">
            <w:pPr>
              <w:jc w:val="center"/>
              <w:rPr>
                <w:b/>
              </w:rPr>
            </w:pPr>
          </w:p>
        </w:tc>
        <w:tc>
          <w:tcPr>
            <w:tcW w:w="8291" w:type="dxa"/>
            <w:shd w:val="clear" w:color="auto" w:fill="F9D7E5"/>
          </w:tcPr>
          <w:p w:rsidR="000438A5" w:rsidRDefault="007A2892" w:rsidP="000438A5">
            <w:pPr>
              <w:cnfStyle w:val="000000000000" w:firstRow="0" w:lastRow="0" w:firstColumn="0" w:lastColumn="0" w:oddVBand="0" w:evenVBand="0" w:oddHBand="0" w:evenHBand="0" w:firstRowFirstColumn="0" w:firstRowLastColumn="0" w:lastRowFirstColumn="0" w:lastRowLastColumn="0"/>
            </w:pPr>
            <w:sdt>
              <w:sdtPr>
                <w:id w:val="1527604217"/>
                <w14:checkbox>
                  <w14:checked w14:val="1"/>
                  <w14:checkedState w14:val="2612" w14:font="MS Gothic"/>
                  <w14:uncheckedState w14:val="2610" w14:font="MS Gothic"/>
                </w14:checkbox>
              </w:sdtPr>
              <w:sdtEndPr/>
              <w:sdtContent>
                <w:r w:rsidR="005852DD">
                  <w:rPr>
                    <w:rFonts w:ascii="MS Gothic" w:eastAsia="MS Gothic" w:hAnsi="MS Gothic" w:hint="eastAsia"/>
                  </w:rPr>
                  <w:t>☒</w:t>
                </w:r>
              </w:sdtContent>
            </w:sdt>
            <w:r w:rsidR="000438A5">
              <w:t xml:space="preserve"> Standalone residential dwellings</w:t>
            </w:r>
          </w:p>
          <w:p w:rsidR="000438A5" w:rsidRDefault="007A2892" w:rsidP="000438A5">
            <w:pPr>
              <w:cnfStyle w:val="000000000000" w:firstRow="0" w:lastRow="0" w:firstColumn="0" w:lastColumn="0" w:oddVBand="0" w:evenVBand="0" w:oddHBand="0" w:evenHBand="0" w:firstRowFirstColumn="0" w:firstRowLastColumn="0" w:lastRowFirstColumn="0" w:lastRowLastColumn="0"/>
            </w:pPr>
            <w:sdt>
              <w:sdtPr>
                <w:id w:val="-1195301786"/>
                <w14:checkbox>
                  <w14:checked w14:val="1"/>
                  <w14:checkedState w14:val="2612" w14:font="MS Gothic"/>
                  <w14:uncheckedState w14:val="2610" w14:font="MS Gothic"/>
                </w14:checkbox>
              </w:sdtPr>
              <w:sdtEndPr/>
              <w:sdtContent>
                <w:r w:rsidR="005852DD">
                  <w:rPr>
                    <w:rFonts w:ascii="MS Gothic" w:eastAsia="MS Gothic" w:hAnsi="MS Gothic" w:hint="eastAsia"/>
                  </w:rPr>
                  <w:t>☒</w:t>
                </w:r>
              </w:sdtContent>
            </w:sdt>
            <w:r w:rsidR="000438A5">
              <w:t xml:space="preserve"> Medium density housing (up to </w:t>
            </w:r>
            <w:r w:rsidR="00FD5780">
              <w:t>six</w:t>
            </w:r>
            <w:r w:rsidR="000438A5">
              <w:t xml:space="preserve"> storeys)</w:t>
            </w:r>
          </w:p>
          <w:p w:rsidR="000438A5" w:rsidRDefault="007A2892" w:rsidP="000438A5">
            <w:pPr>
              <w:cnfStyle w:val="000000000000" w:firstRow="0" w:lastRow="0" w:firstColumn="0" w:lastColumn="0" w:oddVBand="0" w:evenVBand="0" w:oddHBand="0" w:evenHBand="0" w:firstRowFirstColumn="0" w:firstRowLastColumn="0" w:lastRowFirstColumn="0" w:lastRowLastColumn="0"/>
            </w:pPr>
            <w:sdt>
              <w:sdtPr>
                <w:id w:val="-1996562234"/>
                <w14:checkbox>
                  <w14:checked w14:val="1"/>
                  <w14:checkedState w14:val="2612" w14:font="MS Gothic"/>
                  <w14:uncheckedState w14:val="2610" w14:font="MS Gothic"/>
                </w14:checkbox>
              </w:sdtPr>
              <w:sdtEndPr/>
              <w:sdtContent>
                <w:r w:rsidR="005852DD">
                  <w:rPr>
                    <w:rFonts w:ascii="MS Gothic" w:eastAsia="MS Gothic" w:hAnsi="MS Gothic" w:hint="eastAsia"/>
                  </w:rPr>
                  <w:t>☒</w:t>
                </w:r>
              </w:sdtContent>
            </w:sdt>
            <w:r w:rsidR="000438A5">
              <w:t xml:space="preserve"> High density housing (over </w:t>
            </w:r>
            <w:r w:rsidR="00FD5780">
              <w:t>six</w:t>
            </w:r>
            <w:r w:rsidR="000438A5">
              <w:t xml:space="preserve"> </w:t>
            </w:r>
            <w:r w:rsidR="00DA6059">
              <w:t>storeys</w:t>
            </w:r>
            <w:r w:rsidR="000438A5">
              <w:t xml:space="preserve">) </w:t>
            </w:r>
          </w:p>
          <w:p w:rsidR="000438A5" w:rsidRDefault="007A2892" w:rsidP="00563F42">
            <w:pPr>
              <w:ind w:left="245" w:hanging="245"/>
              <w:cnfStyle w:val="000000000000" w:firstRow="0" w:lastRow="0" w:firstColumn="0" w:lastColumn="0" w:oddVBand="0" w:evenVBand="0" w:oddHBand="0" w:evenHBand="0" w:firstRowFirstColumn="0" w:firstRowLastColumn="0" w:lastRowFirstColumn="0" w:lastRowLastColumn="0"/>
            </w:pPr>
            <w:sdt>
              <w:sdtPr>
                <w:id w:val="1849210044"/>
                <w14:checkbox>
                  <w14:checked w14:val="1"/>
                  <w14:checkedState w14:val="2612" w14:font="MS Gothic"/>
                  <w14:uncheckedState w14:val="2610" w14:font="MS Gothic"/>
                </w14:checkbox>
              </w:sdtPr>
              <w:sdtEndPr/>
              <w:sdtContent>
                <w:r w:rsidR="005852DD">
                  <w:rPr>
                    <w:rFonts w:ascii="MS Gothic" w:eastAsia="MS Gothic" w:hAnsi="MS Gothic" w:hint="eastAsia"/>
                  </w:rPr>
                  <w:t>☒</w:t>
                </w:r>
              </w:sdtContent>
            </w:sdt>
            <w:r w:rsidR="000438A5">
              <w:t xml:space="preserve"> </w:t>
            </w:r>
            <w:r w:rsidR="000438A5" w:rsidRPr="000438A5">
              <w:t>Mixed-used developments (i.e. where a part of the building is used as commercial premises, for example shops or offices</w:t>
            </w:r>
            <w:r w:rsidR="005E5EEE">
              <w:t>.</w:t>
            </w:r>
            <w:r w:rsidR="000438A5" w:rsidRPr="000438A5">
              <w:t>)</w:t>
            </w:r>
          </w:p>
          <w:p w:rsidR="000438A5" w:rsidRDefault="005852DD" w:rsidP="000438A5">
            <w:pPr>
              <w:cnfStyle w:val="000000000000" w:firstRow="0" w:lastRow="0" w:firstColumn="0" w:lastColumn="0" w:oddVBand="0" w:evenVBand="0" w:oddHBand="0" w:evenHBand="0" w:firstRowFirstColumn="0" w:firstRowLastColumn="0" w:lastRowFirstColumn="0" w:lastRowLastColumn="0"/>
            </w:pPr>
            <w:r>
              <w:t xml:space="preserve">All these types have homeowners that may be affected by building failure. There may be matters to be considered with re-assignment to future homeowners particularly where there may be many owners for one building. </w:t>
            </w:r>
          </w:p>
        </w:tc>
      </w:tr>
      <w:tr w:rsidR="00C16435" w:rsidTr="00C1643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C16435" w:rsidRDefault="00C16435" w:rsidP="00DD1ADA">
            <w:pPr>
              <w:jc w:val="center"/>
              <w:rPr>
                <w:b/>
              </w:rPr>
            </w:pPr>
            <w:r>
              <w:rPr>
                <w:b/>
              </w:rPr>
              <w:t>4.5</w:t>
            </w:r>
          </w:p>
        </w:tc>
        <w:tc>
          <w:tcPr>
            <w:tcW w:w="8291" w:type="dxa"/>
            <w:shd w:val="clear" w:color="auto" w:fill="F29FC3"/>
          </w:tcPr>
          <w:p w:rsidR="00C16435" w:rsidRDefault="00C16435" w:rsidP="00DC52F9">
            <w:pPr>
              <w:cnfStyle w:val="000000100000" w:firstRow="0" w:lastRow="0" w:firstColumn="0" w:lastColumn="0" w:oddVBand="0" w:evenVBand="0" w:oddHBand="1" w:evenHBand="0" w:firstRowFirstColumn="0" w:firstRowLastColumn="0" w:lastRowFirstColumn="0" w:lastRowLastColumn="0"/>
            </w:pPr>
            <w:r>
              <w:t>What threshold do you think the requirement for a guarantee and insurance product</w:t>
            </w:r>
            <w:r w:rsidR="00DC52F9">
              <w:t xml:space="preserve"> </w:t>
            </w:r>
            <w:r>
              <w:t>should be set at?</w:t>
            </w:r>
          </w:p>
        </w:tc>
      </w:tr>
      <w:tr w:rsidR="00C16435" w:rsidTr="00C1643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C16435" w:rsidRDefault="00C16435" w:rsidP="00DD1ADA">
            <w:pPr>
              <w:jc w:val="center"/>
              <w:rPr>
                <w:b/>
              </w:rPr>
            </w:pPr>
          </w:p>
        </w:tc>
        <w:tc>
          <w:tcPr>
            <w:tcW w:w="8291" w:type="dxa"/>
            <w:shd w:val="clear" w:color="auto" w:fill="F9D7E5"/>
          </w:tcPr>
          <w:p w:rsidR="00C16435" w:rsidRDefault="007A2892" w:rsidP="00DD1ADA">
            <w:pPr>
              <w:cnfStyle w:val="000000000000" w:firstRow="0" w:lastRow="0" w:firstColumn="0" w:lastColumn="0" w:oddVBand="0" w:evenVBand="0" w:oddHBand="0" w:evenHBand="0" w:firstRowFirstColumn="0" w:firstRowLastColumn="0" w:lastRowFirstColumn="0" w:lastRowLastColumn="0"/>
            </w:pPr>
            <w:sdt>
              <w:sdtPr>
                <w:id w:val="423222436"/>
                <w14:checkbox>
                  <w14:checked w14:val="1"/>
                  <w14:checkedState w14:val="2612" w14:font="MS Gothic"/>
                  <w14:uncheckedState w14:val="2610" w14:font="MS Gothic"/>
                </w14:checkbox>
              </w:sdtPr>
              <w:sdtEndPr/>
              <w:sdtContent>
                <w:r w:rsidR="005852DD">
                  <w:rPr>
                    <w:rFonts w:ascii="MS Gothic" w:eastAsia="MS Gothic" w:hAnsi="MS Gothic" w:hint="eastAsia"/>
                  </w:rPr>
                  <w:t>☒</w:t>
                </w:r>
              </w:sdtContent>
            </w:sdt>
            <w:r w:rsidR="000438A5">
              <w:t xml:space="preserve"> </w:t>
            </w:r>
            <w:r w:rsidR="00BF34ED" w:rsidRPr="00BF34ED">
              <w:t>Re</w:t>
            </w:r>
            <w:r w:rsidR="00BF34ED">
              <w:t>sidential building work over $3</w:t>
            </w:r>
            <w:r w:rsidR="00BF34ED" w:rsidRPr="00BF34ED">
              <w:t>0,000</w:t>
            </w:r>
          </w:p>
          <w:p w:rsidR="000438A5" w:rsidRDefault="007A2892" w:rsidP="00DD1ADA">
            <w:pPr>
              <w:cnfStyle w:val="000000000000" w:firstRow="0" w:lastRow="0" w:firstColumn="0" w:lastColumn="0" w:oddVBand="0" w:evenVBand="0" w:oddHBand="0" w:evenHBand="0" w:firstRowFirstColumn="0" w:firstRowLastColumn="0" w:lastRowFirstColumn="0" w:lastRowLastColumn="0"/>
            </w:pPr>
            <w:sdt>
              <w:sdtPr>
                <w:id w:val="23061526"/>
                <w14:checkbox>
                  <w14:checked w14:val="0"/>
                  <w14:checkedState w14:val="2612" w14:font="MS Gothic"/>
                  <w14:uncheckedState w14:val="2610" w14:font="MS Gothic"/>
                </w14:checkbox>
              </w:sdtPr>
              <w:sdtEndPr/>
              <w:sdtContent>
                <w:r w:rsidR="000438A5">
                  <w:rPr>
                    <w:rFonts w:ascii="MS Gothic" w:eastAsia="MS Gothic" w:hAnsi="MS Gothic" w:hint="eastAsia"/>
                  </w:rPr>
                  <w:t>☐</w:t>
                </w:r>
              </w:sdtContent>
            </w:sdt>
            <w:r w:rsidR="000438A5">
              <w:t xml:space="preserve"> </w:t>
            </w:r>
            <w:r w:rsidR="000438A5" w:rsidRPr="000438A5">
              <w:t>Residential building work over $100,000</w:t>
            </w:r>
          </w:p>
          <w:p w:rsidR="000438A5" w:rsidRDefault="007A2892" w:rsidP="00B33E9C">
            <w:pPr>
              <w:ind w:left="245" w:hanging="245"/>
              <w:cnfStyle w:val="000000000000" w:firstRow="0" w:lastRow="0" w:firstColumn="0" w:lastColumn="0" w:oddVBand="0" w:evenVBand="0" w:oddHBand="0" w:evenHBand="0" w:firstRowFirstColumn="0" w:firstRowLastColumn="0" w:lastRowFirstColumn="0" w:lastRowLastColumn="0"/>
            </w:pPr>
            <w:sdt>
              <w:sdtPr>
                <w:id w:val="-1967270023"/>
                <w14:checkbox>
                  <w14:checked w14:val="0"/>
                  <w14:checkedState w14:val="2612" w14:font="MS Gothic"/>
                  <w14:uncheckedState w14:val="2610" w14:font="MS Gothic"/>
                </w14:checkbox>
              </w:sdtPr>
              <w:sdtEndPr/>
              <w:sdtContent>
                <w:r w:rsidR="000438A5">
                  <w:rPr>
                    <w:rFonts w:ascii="MS Gothic" w:eastAsia="MS Gothic" w:hAnsi="MS Gothic" w:hint="eastAsia"/>
                  </w:rPr>
                  <w:t>☐</w:t>
                </w:r>
              </w:sdtContent>
            </w:sdt>
            <w:r w:rsidR="000438A5">
              <w:t xml:space="preserve"> </w:t>
            </w:r>
            <w:r w:rsidR="00BF34ED" w:rsidRPr="00BF34ED">
              <w:t>Residential building work that would impact the structure or weathertightness of the building.</w:t>
            </w:r>
          </w:p>
          <w:p w:rsidR="000438A5" w:rsidRDefault="007A2892" w:rsidP="00DD1ADA">
            <w:pPr>
              <w:cnfStyle w:val="000000000000" w:firstRow="0" w:lastRow="0" w:firstColumn="0" w:lastColumn="0" w:oddVBand="0" w:evenVBand="0" w:oddHBand="0" w:evenHBand="0" w:firstRowFirstColumn="0" w:firstRowLastColumn="0" w:lastRowFirstColumn="0" w:lastRowLastColumn="0"/>
            </w:pPr>
            <w:sdt>
              <w:sdtPr>
                <w:id w:val="917670444"/>
                <w14:checkbox>
                  <w14:checked w14:val="0"/>
                  <w14:checkedState w14:val="2612" w14:font="MS Gothic"/>
                  <w14:uncheckedState w14:val="2610" w14:font="MS Gothic"/>
                </w14:checkbox>
              </w:sdtPr>
              <w:sdtEndPr/>
              <w:sdtContent>
                <w:r w:rsidR="000438A5">
                  <w:rPr>
                    <w:rFonts w:ascii="MS Gothic" w:eastAsia="MS Gothic" w:hAnsi="MS Gothic" w:hint="eastAsia"/>
                  </w:rPr>
                  <w:t>☐</w:t>
                </w:r>
              </w:sdtContent>
            </w:sdt>
            <w:r w:rsidR="000438A5">
              <w:t xml:space="preserve"> </w:t>
            </w:r>
            <w:r w:rsidR="00BF34ED" w:rsidRPr="00BF34ED">
              <w:t>Other (please tell us more in the comment box below)</w:t>
            </w:r>
          </w:p>
          <w:p w:rsidR="000438A5" w:rsidRPr="00C16435" w:rsidRDefault="005852DD" w:rsidP="00BF34ED">
            <w:pPr>
              <w:cnfStyle w:val="000000000000" w:firstRow="0" w:lastRow="0" w:firstColumn="0" w:lastColumn="0" w:oddVBand="0" w:evenVBand="0" w:oddHBand="0" w:evenHBand="0" w:firstRowFirstColumn="0" w:firstRowLastColumn="0" w:lastRowFirstColumn="0" w:lastRowLastColumn="0"/>
            </w:pPr>
            <w:r>
              <w:t>KCDC considers that it should be the same threshold deemed significant enough to warrant a written contract. This would not preclude homeowners obtaining GIPs for work below the threshold.</w:t>
            </w:r>
          </w:p>
        </w:tc>
      </w:tr>
      <w:tr w:rsidR="00C16435" w:rsidTr="00C1643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C16435" w:rsidRDefault="00C16435" w:rsidP="00DD1ADA">
            <w:pPr>
              <w:jc w:val="center"/>
              <w:rPr>
                <w:b/>
              </w:rPr>
            </w:pPr>
            <w:r>
              <w:rPr>
                <w:b/>
              </w:rPr>
              <w:t>4.6</w:t>
            </w:r>
          </w:p>
        </w:tc>
        <w:tc>
          <w:tcPr>
            <w:tcW w:w="8291" w:type="dxa"/>
            <w:shd w:val="clear" w:color="auto" w:fill="F29FC3"/>
          </w:tcPr>
          <w:p w:rsidR="00BF34ED" w:rsidRDefault="00BF34ED" w:rsidP="00BF34ED">
            <w:pPr>
              <w:cnfStyle w:val="000000100000" w:firstRow="0" w:lastRow="0" w:firstColumn="0" w:lastColumn="0" w:oddVBand="0" w:evenVBand="0" w:oddHBand="1" w:evenHBand="0" w:firstRowFirstColumn="0" w:firstRowLastColumn="0" w:lastRowFirstColumn="0" w:lastRowLastColumn="0"/>
            </w:pPr>
            <w:r>
              <w:t>Do you have any views on the minimum standards that should be set for a guarantee and insurance product?</w:t>
            </w:r>
          </w:p>
          <w:p w:rsidR="00C16435" w:rsidRPr="00C16435" w:rsidRDefault="00BF34ED" w:rsidP="00BF34ED">
            <w:pPr>
              <w:cnfStyle w:val="000000100000" w:firstRow="0" w:lastRow="0" w:firstColumn="0" w:lastColumn="0" w:oddVBand="0" w:evenVBand="0" w:oddHBand="1" w:evenHBand="0" w:firstRowFirstColumn="0" w:firstRowLastColumn="0" w:lastRowFirstColumn="0" w:lastRowLastColumn="0"/>
            </w:pPr>
            <w:r>
              <w:t>For example: the type of product, the types of events that are covered, the minimum level of cover, the period of cover, the nature of redress, the maximum claim value, dispute resolution processes, the ability to transfer to new owners.</w:t>
            </w:r>
          </w:p>
        </w:tc>
      </w:tr>
      <w:tr w:rsidR="00C16435" w:rsidTr="00C1643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C16435" w:rsidRDefault="00C16435" w:rsidP="00DD1ADA">
            <w:pPr>
              <w:jc w:val="center"/>
              <w:rPr>
                <w:b/>
              </w:rPr>
            </w:pPr>
          </w:p>
        </w:tc>
        <w:tc>
          <w:tcPr>
            <w:tcW w:w="8291" w:type="dxa"/>
            <w:shd w:val="clear" w:color="auto" w:fill="F9D7E5"/>
          </w:tcPr>
          <w:p w:rsidR="00C16435" w:rsidRDefault="005852DD" w:rsidP="00DD1ADA">
            <w:pPr>
              <w:cnfStyle w:val="000000000000" w:firstRow="0" w:lastRow="0" w:firstColumn="0" w:lastColumn="0" w:oddVBand="0" w:evenVBand="0" w:oddHBand="0" w:evenHBand="0" w:firstRowFirstColumn="0" w:firstRowLastColumn="0" w:lastRowFirstColumn="0" w:lastRowLastColumn="0"/>
            </w:pPr>
            <w:r>
              <w:t>KCDC recommends that any GIP should fully repair or replace all building work</w:t>
            </w:r>
            <w:r w:rsidR="00CD0FBE">
              <w:t>,</w:t>
            </w:r>
            <w:r>
              <w:t xml:space="preserve"> </w:t>
            </w:r>
            <w:r w:rsidR="00CD0FBE">
              <w:t xml:space="preserve">as per the scope of the building consent, </w:t>
            </w:r>
            <w:r>
              <w:t xml:space="preserve">for any event where the work has failed to meet building code requirements within the term up to 10 years from code compliance certificate (CCC) issue. </w:t>
            </w:r>
          </w:p>
          <w:p w:rsidR="00250214" w:rsidRDefault="00250214" w:rsidP="00DD1ADA">
            <w:pPr>
              <w:cnfStyle w:val="000000000000" w:firstRow="0" w:lastRow="0" w:firstColumn="0" w:lastColumn="0" w:oddVBand="0" w:evenVBand="0" w:oddHBand="0" w:evenHBand="0" w:firstRowFirstColumn="0" w:firstRowLastColumn="0" w:lastRowFirstColumn="0" w:lastRowLastColumn="0"/>
            </w:pPr>
            <w:r>
              <w:t>Our view is that it is essential that the GIP is in the name of the homeowner and is transferrable to subsequent owners.</w:t>
            </w:r>
          </w:p>
          <w:p w:rsidR="005852DD" w:rsidRDefault="005852DD" w:rsidP="00DD1ADA">
            <w:pPr>
              <w:cnfStyle w:val="000000000000" w:firstRow="0" w:lastRow="0" w:firstColumn="0" w:lastColumn="0" w:oddVBand="0" w:evenVBand="0" w:oddHBand="0" w:evenHBand="0" w:firstRowFirstColumn="0" w:firstRowLastColumn="0" w:lastRowFirstColumn="0" w:lastRowLastColumn="0"/>
            </w:pPr>
            <w:r>
              <w:t xml:space="preserve">As well as the multi owner issue (refer 4.4) it seems problematic to define a term unless there is legislative change to </w:t>
            </w:r>
            <w:r w:rsidR="004520CB">
              <w:t xml:space="preserve">limit the time for an owner to obtain a code compliance certificate. Many builds have contracts that do not have the builder undertaking all the building work with homeowners electing to finish the work to save money. KCDC still has a backlog of elderly building consents </w:t>
            </w:r>
            <w:r w:rsidR="000A3592">
              <w:t>without CCCs</w:t>
            </w:r>
            <w:r w:rsidR="004520CB">
              <w:t>.</w:t>
            </w:r>
            <w:r w:rsidR="00B024EC">
              <w:t xml:space="preserve"> This is increasingly problematic for owners as prospective purchasers, their lawyers, banks and insurers all become more cautious.</w:t>
            </w:r>
          </w:p>
          <w:p w:rsidR="00A5028D" w:rsidRPr="00C16435" w:rsidRDefault="004520CB" w:rsidP="004520CB">
            <w:pPr>
              <w:cnfStyle w:val="000000000000" w:firstRow="0" w:lastRow="0" w:firstColumn="0" w:lastColumn="0" w:oddVBand="0" w:evenVBand="0" w:oddHBand="0" w:evenHBand="0" w:firstRowFirstColumn="0" w:firstRowLastColumn="0" w:lastRowFirstColumn="0" w:lastRowLastColumn="0"/>
            </w:pPr>
            <w:r>
              <w:t>The Building Act 2004 introduced a point (2 years after granting a consent or longer if agreed) where the BCA must make a decision about issuing a CCC. This does not preclude owners making an application for a CCC at a later date (often when they come to sell their house). The long stop period in the Building Act can therefore extend for an infinite period.</w:t>
            </w:r>
          </w:p>
        </w:tc>
      </w:tr>
      <w:tr w:rsidR="00C16435" w:rsidTr="00C1643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C16435" w:rsidRDefault="00C16435" w:rsidP="00DD1ADA">
            <w:pPr>
              <w:jc w:val="center"/>
              <w:rPr>
                <w:b/>
              </w:rPr>
            </w:pPr>
            <w:r>
              <w:rPr>
                <w:b/>
              </w:rPr>
              <w:t>4.7</w:t>
            </w:r>
          </w:p>
        </w:tc>
        <w:tc>
          <w:tcPr>
            <w:tcW w:w="8291" w:type="dxa"/>
            <w:shd w:val="clear" w:color="auto" w:fill="F29FC3"/>
          </w:tcPr>
          <w:p w:rsidR="00BF34ED" w:rsidRDefault="00BF34ED" w:rsidP="00BF34ED">
            <w:pPr>
              <w:cnfStyle w:val="000000100000" w:firstRow="0" w:lastRow="0" w:firstColumn="0" w:lastColumn="0" w:oddVBand="0" w:evenVBand="0" w:oddHBand="1" w:evenHBand="0" w:firstRowFirstColumn="0" w:firstRowLastColumn="0" w:lastRowFirstColumn="0" w:lastRowLastColumn="0"/>
            </w:pPr>
            <w:r>
              <w:t>What financial and prudential requirements do you think should be placed on providers, to ensure there is a continuing supply of guarantee and insurance products?</w:t>
            </w:r>
          </w:p>
          <w:p w:rsidR="00C16435" w:rsidRPr="00C16435" w:rsidRDefault="00BF34ED" w:rsidP="00BF34ED">
            <w:pPr>
              <w:cnfStyle w:val="000000100000" w:firstRow="0" w:lastRow="0" w:firstColumn="0" w:lastColumn="0" w:oddVBand="0" w:evenVBand="0" w:oddHBand="1" w:evenHBand="0" w:firstRowFirstColumn="0" w:firstRowLastColumn="0" w:lastRowFirstColumn="0" w:lastRowLastColumn="0"/>
            </w:pPr>
            <w:r>
              <w:t>For example: reinsurance or other insurance backing, solvency, auditing requirements, security and prudential requirements.</w:t>
            </w:r>
          </w:p>
        </w:tc>
      </w:tr>
      <w:tr w:rsidR="00C16435" w:rsidTr="00C1643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C16435" w:rsidRDefault="00C16435" w:rsidP="00DD1ADA">
            <w:pPr>
              <w:jc w:val="center"/>
              <w:rPr>
                <w:b/>
              </w:rPr>
            </w:pPr>
          </w:p>
        </w:tc>
        <w:tc>
          <w:tcPr>
            <w:tcW w:w="8291" w:type="dxa"/>
            <w:shd w:val="clear" w:color="auto" w:fill="F9D7E5"/>
          </w:tcPr>
          <w:p w:rsidR="00A5028D" w:rsidRDefault="004520CB" w:rsidP="00BD43A8">
            <w:pPr>
              <w:cnfStyle w:val="000000000000" w:firstRow="0" w:lastRow="0" w:firstColumn="0" w:lastColumn="0" w:oddVBand="0" w:evenVBand="0" w:oddHBand="0" w:evenHBand="0" w:firstRowFirstColumn="0" w:firstRowLastColumn="0" w:lastRowFirstColumn="0" w:lastRowLastColumn="0"/>
            </w:pPr>
            <w:r>
              <w:t xml:space="preserve">It is important that GIPs are honoured if the product provider ceases business. </w:t>
            </w:r>
          </w:p>
          <w:p w:rsidR="005742DB" w:rsidRPr="00C16435" w:rsidRDefault="005742DB" w:rsidP="00BD43A8">
            <w:pPr>
              <w:cnfStyle w:val="000000000000" w:firstRow="0" w:lastRow="0" w:firstColumn="0" w:lastColumn="0" w:oddVBand="0" w:evenVBand="0" w:oddHBand="0" w:evenHBand="0" w:firstRowFirstColumn="0" w:firstRowLastColumn="0" w:lastRowFirstColumn="0" w:lastRowLastColumn="0"/>
            </w:pPr>
          </w:p>
        </w:tc>
      </w:tr>
      <w:tr w:rsidR="00C16435" w:rsidTr="00C1643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C16435" w:rsidRDefault="00C16435" w:rsidP="00DD1ADA">
            <w:pPr>
              <w:jc w:val="center"/>
              <w:rPr>
                <w:b/>
              </w:rPr>
            </w:pPr>
            <w:r>
              <w:rPr>
                <w:b/>
              </w:rPr>
              <w:t>4.8</w:t>
            </w:r>
          </w:p>
        </w:tc>
        <w:tc>
          <w:tcPr>
            <w:tcW w:w="8291" w:type="dxa"/>
            <w:shd w:val="clear" w:color="auto" w:fill="F29FC3"/>
          </w:tcPr>
          <w:p w:rsidR="00C16435" w:rsidRPr="00C16435" w:rsidRDefault="005A0C96" w:rsidP="00A5028D">
            <w:pPr>
              <w:cnfStyle w:val="000000100000" w:firstRow="0" w:lastRow="0" w:firstColumn="0" w:lastColumn="0" w:oddVBand="0" w:evenVBand="0" w:oddHBand="1" w:evenHBand="0" w:firstRowFirstColumn="0" w:firstRowLastColumn="0" w:lastRowFirstColumn="0" w:lastRowLastColumn="0"/>
            </w:pPr>
            <w:r w:rsidRPr="005A0C96">
              <w:t>If residential new builds and significant alterations are required to have a guarantee and insurance product, what do you think the impacts will be?</w:t>
            </w:r>
          </w:p>
        </w:tc>
      </w:tr>
      <w:tr w:rsidR="00C16435" w:rsidTr="00C1643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C16435" w:rsidRDefault="00C16435" w:rsidP="00DD1ADA">
            <w:pPr>
              <w:jc w:val="center"/>
              <w:rPr>
                <w:b/>
              </w:rPr>
            </w:pPr>
          </w:p>
        </w:tc>
        <w:tc>
          <w:tcPr>
            <w:tcW w:w="8291" w:type="dxa"/>
            <w:shd w:val="clear" w:color="auto" w:fill="F9D7E5"/>
          </w:tcPr>
          <w:p w:rsidR="00BD43A8" w:rsidRDefault="004520CB" w:rsidP="00DD1ADA">
            <w:pPr>
              <w:cnfStyle w:val="000000000000" w:firstRow="0" w:lastRow="0" w:firstColumn="0" w:lastColumn="0" w:oddVBand="0" w:evenVBand="0" w:oddHBand="0" w:evenHBand="0" w:firstRowFirstColumn="0" w:firstRowLastColumn="0" w:lastRowFirstColumn="0" w:lastRowLastColumn="0"/>
            </w:pPr>
            <w:r>
              <w:t>Assuming that there will be providers willing to make GIPs available, KCDC expects the performance of constructors to come under scrutiny of GIP providers which would have a positive impact on the quali</w:t>
            </w:r>
            <w:r w:rsidR="00BD43A8">
              <w:t xml:space="preserve">ty of the build. </w:t>
            </w:r>
          </w:p>
          <w:p w:rsidR="005A0C96" w:rsidRPr="00C16435" w:rsidRDefault="00BD43A8" w:rsidP="00BD43A8">
            <w:pPr>
              <w:cnfStyle w:val="000000000000" w:firstRow="0" w:lastRow="0" w:firstColumn="0" w:lastColumn="0" w:oddVBand="0" w:evenVBand="0" w:oddHBand="0" w:evenHBand="0" w:firstRowFirstColumn="0" w:firstRowLastColumn="0" w:lastRowFirstColumn="0" w:lastRowLastColumn="0"/>
            </w:pPr>
            <w:r>
              <w:t>Depending on the response to the timeframe issue, if homeowners were charged to extend the GIP until CCC was issued it may also have a positive effect in getting buildings completed.</w:t>
            </w:r>
          </w:p>
        </w:tc>
      </w:tr>
      <w:tr w:rsidR="00C16435" w:rsidTr="00C1643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shd w:val="clear" w:color="auto" w:fill="E92190"/>
          </w:tcPr>
          <w:p w:rsidR="00C16435" w:rsidRDefault="00C16435" w:rsidP="00DD1ADA">
            <w:pPr>
              <w:jc w:val="center"/>
              <w:rPr>
                <w:b/>
              </w:rPr>
            </w:pPr>
            <w:r>
              <w:rPr>
                <w:b/>
              </w:rPr>
              <w:t>4.9</w:t>
            </w:r>
          </w:p>
        </w:tc>
        <w:tc>
          <w:tcPr>
            <w:tcW w:w="8291" w:type="dxa"/>
            <w:shd w:val="clear" w:color="auto" w:fill="F29FC3"/>
          </w:tcPr>
          <w:p w:rsidR="00C16435" w:rsidRPr="00C16435" w:rsidRDefault="005A0C96" w:rsidP="00DD1ADA">
            <w:pPr>
              <w:cnfStyle w:val="000000100000" w:firstRow="0" w:lastRow="0" w:firstColumn="0" w:lastColumn="0" w:oddVBand="0" w:evenVBand="0" w:oddHBand="1" w:evenHBand="0" w:firstRowFirstColumn="0" w:firstRowLastColumn="0" w:lastRowFirstColumn="0" w:lastRowLastColumn="0"/>
            </w:pPr>
            <w:r w:rsidRPr="005A0C96">
              <w:rPr>
                <w:b/>
              </w:rPr>
              <w:t>(For builders)</w:t>
            </w:r>
            <w:r w:rsidRPr="005A0C96">
              <w:t xml:space="preserve"> How difficult will it be for you to gain eligibility to offer a guarantee and insurance product?</w:t>
            </w:r>
          </w:p>
        </w:tc>
      </w:tr>
    </w:tbl>
    <w:p w:rsidR="00C16435" w:rsidRDefault="00B94D89" w:rsidP="00B94D89">
      <w:pPr>
        <w:pStyle w:val="Heading3"/>
      </w:pPr>
      <w:r>
        <w:t>MBIE proposes a two-year transition period</w:t>
      </w:r>
      <w:r w:rsidR="005E5EEE">
        <w:t>.</w:t>
      </w:r>
    </w:p>
    <w:tbl>
      <w:tblPr>
        <w:tblStyle w:val="ColorfulGrid-Accent4"/>
        <w:tblW w:w="0" w:type="auto"/>
        <w:tblLook w:val="0480" w:firstRow="0" w:lastRow="0" w:firstColumn="1" w:lastColumn="0" w:noHBand="0" w:noVBand="1"/>
      </w:tblPr>
      <w:tblGrid>
        <w:gridCol w:w="889"/>
        <w:gridCol w:w="8291"/>
      </w:tblGrid>
      <w:tr w:rsidR="00B94D89" w:rsidRPr="00C16435" w:rsidTr="00E02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B94D89" w:rsidRPr="00E02453" w:rsidRDefault="00E02453" w:rsidP="004C4610">
            <w:pPr>
              <w:jc w:val="center"/>
              <w:rPr>
                <w:b/>
                <w:bCs/>
              </w:rPr>
            </w:pPr>
            <w:r w:rsidRPr="00E02453">
              <w:rPr>
                <w:b/>
                <w:bCs/>
              </w:rPr>
              <w:t>4.10</w:t>
            </w:r>
          </w:p>
        </w:tc>
        <w:tc>
          <w:tcPr>
            <w:tcW w:w="8291" w:type="dxa"/>
            <w:shd w:val="clear" w:color="auto" w:fill="F29FC3"/>
          </w:tcPr>
          <w:p w:rsidR="00B94D89" w:rsidRPr="00C16435" w:rsidRDefault="00E02453" w:rsidP="00E02453">
            <w:pPr>
              <w:cnfStyle w:val="000000100000" w:firstRow="0" w:lastRow="0" w:firstColumn="0" w:lastColumn="0" w:oddVBand="0" w:evenVBand="0" w:oddHBand="1" w:evenHBand="0" w:firstRowFirstColumn="0" w:firstRowLastColumn="0" w:lastRowFirstColumn="0" w:lastRowLastColumn="0"/>
            </w:pPr>
            <w:r>
              <w:t>How long do you think the transition period for guarantee and insurance products needs to be to ensure providers, builders and BCAs are prepared for the changes?</w:t>
            </w:r>
          </w:p>
        </w:tc>
      </w:tr>
      <w:tr w:rsidR="00B94D89" w:rsidRPr="00C16435" w:rsidTr="00E02453">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B94D89" w:rsidRDefault="00B94D89" w:rsidP="004C4610">
            <w:pPr>
              <w:jc w:val="center"/>
              <w:rPr>
                <w:b/>
              </w:rPr>
            </w:pPr>
          </w:p>
        </w:tc>
        <w:tc>
          <w:tcPr>
            <w:tcW w:w="8291" w:type="dxa"/>
            <w:shd w:val="clear" w:color="auto" w:fill="F9D7E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2660"/>
              <w:gridCol w:w="2660"/>
            </w:tblGrid>
            <w:tr w:rsidR="00B47543" w:rsidTr="005742DB">
              <w:trPr>
                <w:trHeight w:val="557"/>
              </w:trPr>
              <w:tc>
                <w:tcPr>
                  <w:tcW w:w="2659" w:type="dxa"/>
                  <w:vAlign w:val="center"/>
                </w:tcPr>
                <w:p w:rsidR="00B47543" w:rsidRDefault="007A2892" w:rsidP="004C4610">
                  <w:sdt>
                    <w:sdtPr>
                      <w:id w:val="-1052763804"/>
                      <w14:checkbox>
                        <w14:checked w14:val="0"/>
                        <w14:checkedState w14:val="2612" w14:font="MS Gothic"/>
                        <w14:uncheckedState w14:val="2610" w14:font="MS Gothic"/>
                      </w14:checkbox>
                    </w:sdtPr>
                    <w:sdtEndPr/>
                    <w:sdtContent>
                      <w:r w:rsidR="00B47543">
                        <w:rPr>
                          <w:rFonts w:ascii="MS Gothic" w:eastAsia="MS Gothic" w:hAnsi="MS Gothic" w:hint="eastAsia"/>
                        </w:rPr>
                        <w:t>☐</w:t>
                      </w:r>
                    </w:sdtContent>
                  </w:sdt>
                  <w:r w:rsidR="00B47543">
                    <w:t xml:space="preserve"> Less than two years</w:t>
                  </w:r>
                </w:p>
              </w:tc>
              <w:tc>
                <w:tcPr>
                  <w:tcW w:w="2660" w:type="dxa"/>
                  <w:vAlign w:val="center"/>
                </w:tcPr>
                <w:p w:rsidR="00B47543" w:rsidRDefault="007A2892" w:rsidP="004C4610">
                  <w:sdt>
                    <w:sdtPr>
                      <w:id w:val="129363956"/>
                      <w14:checkbox>
                        <w14:checked w14:val="0"/>
                        <w14:checkedState w14:val="2612" w14:font="MS Gothic"/>
                        <w14:uncheckedState w14:val="2610" w14:font="MS Gothic"/>
                      </w14:checkbox>
                    </w:sdtPr>
                    <w:sdtEndPr/>
                    <w:sdtContent>
                      <w:r w:rsidR="00B47543">
                        <w:rPr>
                          <w:rFonts w:ascii="MS Gothic" w:eastAsia="MS Gothic" w:hAnsi="MS Gothic" w:hint="eastAsia"/>
                        </w:rPr>
                        <w:t>☐</w:t>
                      </w:r>
                    </w:sdtContent>
                  </w:sdt>
                  <w:r w:rsidR="00B47543">
                    <w:t xml:space="preserve"> Two years</w:t>
                  </w:r>
                </w:p>
              </w:tc>
              <w:tc>
                <w:tcPr>
                  <w:tcW w:w="2660" w:type="dxa"/>
                  <w:vAlign w:val="center"/>
                </w:tcPr>
                <w:p w:rsidR="00B47543" w:rsidRDefault="007A2892" w:rsidP="004C4610">
                  <w:sdt>
                    <w:sdtPr>
                      <w:id w:val="-422637974"/>
                      <w14:checkbox>
                        <w14:checked w14:val="1"/>
                        <w14:checkedState w14:val="2612" w14:font="MS Gothic"/>
                        <w14:uncheckedState w14:val="2610" w14:font="MS Gothic"/>
                      </w14:checkbox>
                    </w:sdtPr>
                    <w:sdtEndPr/>
                    <w:sdtContent>
                      <w:r w:rsidR="00BD43A8">
                        <w:rPr>
                          <w:rFonts w:ascii="MS Gothic" w:eastAsia="MS Gothic" w:hAnsi="MS Gothic" w:hint="eastAsia"/>
                        </w:rPr>
                        <w:t>☒</w:t>
                      </w:r>
                    </w:sdtContent>
                  </w:sdt>
                  <w:r w:rsidR="00B47543">
                    <w:t xml:space="preserve"> More than two years</w:t>
                  </w:r>
                </w:p>
              </w:tc>
            </w:tr>
          </w:tbl>
          <w:p w:rsidR="00E02453" w:rsidRPr="00C16435" w:rsidRDefault="00BD43A8" w:rsidP="00B47543">
            <w:pPr>
              <w:cnfStyle w:val="000000000000" w:firstRow="0" w:lastRow="0" w:firstColumn="0" w:lastColumn="0" w:oddVBand="0" w:evenVBand="0" w:oddHBand="0" w:evenHBand="0" w:firstRowFirstColumn="0" w:firstRowLastColumn="0" w:lastRowFirstColumn="0" w:lastRowLastColumn="0"/>
            </w:pPr>
            <w:r>
              <w:t>BCAs currently do not have systems with the ability to record GIP information to provide on LIMs. Council budgets only once a year and this work would need to be programmed.</w:t>
            </w:r>
          </w:p>
        </w:tc>
      </w:tr>
      <w:tr w:rsidR="00B94D89" w:rsidRPr="00C16435" w:rsidTr="00E02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B94D89" w:rsidRDefault="00E02453" w:rsidP="004C4610">
            <w:pPr>
              <w:jc w:val="center"/>
              <w:rPr>
                <w:b/>
              </w:rPr>
            </w:pPr>
            <w:r>
              <w:rPr>
                <w:b/>
              </w:rPr>
              <w:t>4.11</w:t>
            </w:r>
          </w:p>
        </w:tc>
        <w:tc>
          <w:tcPr>
            <w:tcW w:w="8291" w:type="dxa"/>
            <w:shd w:val="clear" w:color="auto" w:fill="F29FC3"/>
          </w:tcPr>
          <w:p w:rsidR="00B94D89" w:rsidRPr="00C16435" w:rsidRDefault="00E02453" w:rsidP="00E02453">
            <w:pPr>
              <w:cnfStyle w:val="000000100000" w:firstRow="0" w:lastRow="0" w:firstColumn="0" w:lastColumn="0" w:oddVBand="0" w:evenVBand="0" w:oddHBand="1" w:evenHBand="0" w:firstRowFirstColumn="0" w:firstRowLastColumn="0" w:lastRowFirstColumn="0" w:lastRowLastColumn="0"/>
            </w:pPr>
            <w:r>
              <w:t>Is anything else needed to support the implementation of guarantee and insurance products?</w:t>
            </w:r>
          </w:p>
        </w:tc>
      </w:tr>
      <w:tr w:rsidR="00B94D89" w:rsidRPr="00C16435" w:rsidTr="00E02453">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B94D89" w:rsidRDefault="00B94D89" w:rsidP="004C4610">
            <w:pPr>
              <w:jc w:val="center"/>
              <w:rPr>
                <w:b/>
              </w:rPr>
            </w:pPr>
          </w:p>
        </w:tc>
        <w:tc>
          <w:tcPr>
            <w:tcW w:w="8291" w:type="dxa"/>
            <w:shd w:val="clear" w:color="auto" w:fill="F9D7E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3866"/>
            </w:tblGrid>
            <w:tr w:rsidR="00B47543" w:rsidTr="005742DB">
              <w:trPr>
                <w:trHeight w:val="496"/>
              </w:trPr>
              <w:tc>
                <w:tcPr>
                  <w:tcW w:w="3866" w:type="dxa"/>
                  <w:vAlign w:val="center"/>
                </w:tcPr>
                <w:p w:rsidR="00B47543" w:rsidRDefault="007A2892" w:rsidP="004C4610">
                  <w:sdt>
                    <w:sdtPr>
                      <w:id w:val="-1180659408"/>
                      <w14:checkbox>
                        <w14:checked w14:val="1"/>
                        <w14:checkedState w14:val="2612" w14:font="MS Gothic"/>
                        <w14:uncheckedState w14:val="2610" w14:font="MS Gothic"/>
                      </w14:checkbox>
                    </w:sdtPr>
                    <w:sdtEndPr/>
                    <w:sdtContent>
                      <w:r w:rsidR="00981ED8">
                        <w:rPr>
                          <w:rFonts w:ascii="MS Gothic" w:eastAsia="MS Gothic" w:hAnsi="MS Gothic" w:hint="eastAsia"/>
                        </w:rPr>
                        <w:t>☒</w:t>
                      </w:r>
                    </w:sdtContent>
                  </w:sdt>
                  <w:r w:rsidR="00B47543">
                    <w:t xml:space="preserve"> Yes</w:t>
                  </w:r>
                </w:p>
              </w:tc>
              <w:tc>
                <w:tcPr>
                  <w:tcW w:w="3866" w:type="dxa"/>
                  <w:vAlign w:val="center"/>
                </w:tcPr>
                <w:p w:rsidR="00B47543" w:rsidRDefault="007A2892" w:rsidP="004C4610">
                  <w:sdt>
                    <w:sdtPr>
                      <w:id w:val="927620480"/>
                      <w14:checkbox>
                        <w14:checked w14:val="0"/>
                        <w14:checkedState w14:val="2612" w14:font="MS Gothic"/>
                        <w14:uncheckedState w14:val="2610" w14:font="MS Gothic"/>
                      </w14:checkbox>
                    </w:sdtPr>
                    <w:sdtEndPr/>
                    <w:sdtContent>
                      <w:r w:rsidR="00B47543">
                        <w:rPr>
                          <w:rFonts w:ascii="MS Gothic" w:eastAsia="MS Gothic" w:hAnsi="MS Gothic" w:hint="eastAsia"/>
                        </w:rPr>
                        <w:t>☐</w:t>
                      </w:r>
                    </w:sdtContent>
                  </w:sdt>
                  <w:r w:rsidR="00B47543">
                    <w:t xml:space="preserve"> No</w:t>
                  </w:r>
                </w:p>
              </w:tc>
            </w:tr>
          </w:tbl>
          <w:p w:rsidR="00B94D89" w:rsidRPr="00C16435" w:rsidRDefault="00981ED8" w:rsidP="00B47543">
            <w:pPr>
              <w:cnfStyle w:val="000000000000" w:firstRow="0" w:lastRow="0" w:firstColumn="0" w:lastColumn="0" w:oddVBand="0" w:evenVBand="0" w:oddHBand="0" w:evenHBand="0" w:firstRowFirstColumn="0" w:firstRowLastColumn="0" w:lastRowFirstColumn="0" w:lastRowLastColumn="0"/>
            </w:pPr>
            <w:r>
              <w:t>If criteria are prescribed that a GIP must meet this will require the policy to record these matters. Forms will also need to be revised to record the information about the GIP that the Council will be obliged to disclose on LIMs. If Councils need to have a role in checking that information</w:t>
            </w:r>
            <w:r w:rsidR="009D7F3A">
              <w:t>,</w:t>
            </w:r>
            <w:r>
              <w:t xml:space="preserve"> </w:t>
            </w:r>
            <w:r w:rsidR="009D7F3A">
              <w:t>this will be reflected in increased LIM fees.</w:t>
            </w:r>
          </w:p>
        </w:tc>
      </w:tr>
    </w:tbl>
    <w:p w:rsidR="00B94D89" w:rsidRDefault="00B94D89" w:rsidP="00B94D89"/>
    <w:p w:rsidR="00B47543" w:rsidRDefault="00B47543" w:rsidP="00B47543">
      <w:pPr>
        <w:pStyle w:val="Heading3"/>
      </w:pPr>
      <w:r>
        <w:t>Proposal 2 – Le</w:t>
      </w:r>
      <w:r w:rsidR="005E5EEE">
        <w:t>a</w:t>
      </w:r>
      <w:r>
        <w:t>ve the liability settings for BCAs unchanged.</w:t>
      </w:r>
    </w:p>
    <w:tbl>
      <w:tblPr>
        <w:tblStyle w:val="ColorfulGrid-Accent4"/>
        <w:tblW w:w="0" w:type="auto"/>
        <w:tblLook w:val="0480" w:firstRow="0" w:lastRow="0" w:firstColumn="1" w:lastColumn="0" w:noHBand="0" w:noVBand="1"/>
      </w:tblPr>
      <w:tblGrid>
        <w:gridCol w:w="770"/>
        <w:gridCol w:w="8472"/>
      </w:tblGrid>
      <w:tr w:rsidR="00B47543" w:rsidRPr="00C16435"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B47543" w:rsidRPr="00E02453" w:rsidRDefault="00B47543" w:rsidP="004C4610">
            <w:pPr>
              <w:jc w:val="center"/>
              <w:rPr>
                <w:b/>
                <w:bCs/>
              </w:rPr>
            </w:pPr>
            <w:r>
              <w:rPr>
                <w:b/>
                <w:bCs/>
              </w:rPr>
              <w:t>4.12</w:t>
            </w:r>
          </w:p>
        </w:tc>
        <w:tc>
          <w:tcPr>
            <w:tcW w:w="8291" w:type="dxa"/>
            <w:shd w:val="clear" w:color="auto" w:fill="F29FC3"/>
          </w:tcPr>
          <w:p w:rsidR="00B47543" w:rsidRPr="00C16435" w:rsidRDefault="00B47543" w:rsidP="00B47543">
            <w:pPr>
              <w:cnfStyle w:val="000000100000" w:firstRow="0" w:lastRow="0" w:firstColumn="0" w:lastColumn="0" w:oddVBand="0" w:evenVBand="0" w:oddHBand="1" w:evenHBand="0" w:firstRowFirstColumn="0" w:firstRowLastColumn="0" w:lastRowFirstColumn="0" w:lastRowLastColumn="0"/>
            </w:pPr>
            <w:r>
              <w:t>If the government decides to make all the other changes in this discussion paper, do you agree that that the liability settings for BCAs will not need to be changed?</w:t>
            </w:r>
          </w:p>
        </w:tc>
      </w:tr>
      <w:tr w:rsidR="00B47543" w:rsidRPr="00C16435" w:rsidTr="00B47543">
        <w:tc>
          <w:tcPr>
            <w:cnfStyle w:val="001000000000" w:firstRow="0" w:lastRow="0" w:firstColumn="1" w:lastColumn="0" w:oddVBand="0" w:evenVBand="0" w:oddHBand="0" w:evenHBand="0" w:firstRowFirstColumn="0" w:firstRowLastColumn="0" w:lastRowFirstColumn="0" w:lastRowLastColumn="0"/>
            <w:tcW w:w="889" w:type="dxa"/>
            <w:vMerge/>
            <w:tcBorders>
              <w:bottom w:val="single" w:sz="4" w:space="0" w:color="E92190"/>
            </w:tcBorders>
            <w:shd w:val="clear" w:color="auto" w:fill="E92190"/>
          </w:tcPr>
          <w:p w:rsidR="00B47543" w:rsidRDefault="00B47543" w:rsidP="004C4610">
            <w:pPr>
              <w:jc w:val="center"/>
              <w:rPr>
                <w:b/>
              </w:rPr>
            </w:pPr>
          </w:p>
        </w:tc>
        <w:tc>
          <w:tcPr>
            <w:tcW w:w="8291" w:type="dxa"/>
            <w:shd w:val="clear" w:color="auto" w:fill="F9D7E5"/>
          </w:tcPr>
          <w:tbl>
            <w:tblPr>
              <w:tblStyle w:val="TableGrid"/>
              <w:tblW w:w="8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4128"/>
            </w:tblGrid>
            <w:tr w:rsidR="00B47543" w:rsidTr="005742DB">
              <w:trPr>
                <w:trHeight w:val="740"/>
              </w:trPr>
              <w:tc>
                <w:tcPr>
                  <w:tcW w:w="4128" w:type="dxa"/>
                  <w:vAlign w:val="center"/>
                </w:tcPr>
                <w:p w:rsidR="00B47543" w:rsidRDefault="007A2892" w:rsidP="004C4610">
                  <w:sdt>
                    <w:sdtPr>
                      <w:id w:val="-311106700"/>
                      <w14:checkbox>
                        <w14:checked w14:val="0"/>
                        <w14:checkedState w14:val="2612" w14:font="MS Gothic"/>
                        <w14:uncheckedState w14:val="2610" w14:font="MS Gothic"/>
                      </w14:checkbox>
                    </w:sdtPr>
                    <w:sdtEndPr/>
                    <w:sdtContent>
                      <w:r w:rsidR="00B47543">
                        <w:rPr>
                          <w:rFonts w:ascii="MS Gothic" w:eastAsia="MS Gothic" w:hAnsi="MS Gothic" w:hint="eastAsia"/>
                        </w:rPr>
                        <w:t>☐</w:t>
                      </w:r>
                    </w:sdtContent>
                  </w:sdt>
                  <w:r w:rsidR="00B47543">
                    <w:t xml:space="preserve"> Yes</w:t>
                  </w:r>
                </w:p>
              </w:tc>
              <w:tc>
                <w:tcPr>
                  <w:tcW w:w="4128" w:type="dxa"/>
                  <w:vAlign w:val="center"/>
                </w:tcPr>
                <w:p w:rsidR="00B47543" w:rsidRDefault="007A2892" w:rsidP="004C4610">
                  <w:sdt>
                    <w:sdtPr>
                      <w:id w:val="993460717"/>
                      <w14:checkbox>
                        <w14:checked w14:val="1"/>
                        <w14:checkedState w14:val="2612" w14:font="MS Gothic"/>
                        <w14:uncheckedState w14:val="2610" w14:font="MS Gothic"/>
                      </w14:checkbox>
                    </w:sdtPr>
                    <w:sdtEndPr/>
                    <w:sdtContent>
                      <w:r w:rsidR="00BD43A8">
                        <w:rPr>
                          <w:rFonts w:ascii="MS Gothic" w:eastAsia="MS Gothic" w:hAnsi="MS Gothic" w:hint="eastAsia"/>
                        </w:rPr>
                        <w:t>☒</w:t>
                      </w:r>
                    </w:sdtContent>
                  </w:sdt>
                  <w:r w:rsidR="00B47543">
                    <w:t xml:space="preserve"> No</w:t>
                  </w:r>
                </w:p>
              </w:tc>
            </w:tr>
          </w:tbl>
          <w:p w:rsidR="00B47543" w:rsidRDefault="00BD43A8" w:rsidP="00B47543">
            <w:pPr>
              <w:cnfStyle w:val="000000000000" w:firstRow="0" w:lastRow="0" w:firstColumn="0" w:lastColumn="0" w:oddVBand="0" w:evenVBand="0" w:oddHBand="0" w:evenHBand="0" w:firstRowFirstColumn="0" w:firstRowLastColumn="0" w:lastRowFirstColumn="0" w:lastRowLastColumn="0"/>
            </w:pPr>
            <w:r>
              <w:t xml:space="preserve">The current joint and several liability </w:t>
            </w:r>
            <w:r w:rsidR="000A3592">
              <w:t>approach</w:t>
            </w:r>
            <w:r>
              <w:t xml:space="preserve"> means that the ratepayer underwrites the homeowner risk. This situation will not improve with the introduction of GIPs as GIP providers can seek to recover costs.</w:t>
            </w:r>
            <w:r w:rsidR="00224F30">
              <w:t xml:space="preserve"> BCAs continue to be exposed to a disproportionate share of liability and yet cannot take measures to limit or avoid accountability as other parties can.</w:t>
            </w:r>
          </w:p>
          <w:p w:rsidR="00BD43A8" w:rsidRDefault="00BD43A8" w:rsidP="00B47543">
            <w:pPr>
              <w:cnfStyle w:val="000000000000" w:firstRow="0" w:lastRow="0" w:firstColumn="0" w:lastColumn="0" w:oddVBand="0" w:evenVBand="0" w:oddHBand="0" w:evenHBand="0" w:firstRowFirstColumn="0" w:firstRowLastColumn="0" w:lastRowFirstColumn="0" w:lastRowLastColumn="0"/>
            </w:pPr>
            <w:r>
              <w:t xml:space="preserve">The proposal is to better inform homeowners about </w:t>
            </w:r>
            <w:r w:rsidR="00224F30">
              <w:t>risks. The GIP options allow them to be informed and if they are not willing to accept the risk to put themselves in a position whereby they can limit the stress and expense (including legal fees) if there is a building failure.</w:t>
            </w:r>
          </w:p>
          <w:p w:rsidR="00224F30" w:rsidRPr="00C16435" w:rsidRDefault="00224F30" w:rsidP="006B7249">
            <w:pPr>
              <w:cnfStyle w:val="000000000000" w:firstRow="0" w:lastRow="0" w:firstColumn="0" w:lastColumn="0" w:oddVBand="0" w:evenVBand="0" w:oddHBand="0" w:evenHBand="0" w:firstRowFirstColumn="0" w:firstRowLastColumn="0" w:lastRowFirstColumn="0" w:lastRowLastColumn="0"/>
            </w:pPr>
            <w:r>
              <w:t>Under these circumstances the fairness to the homeowner argument can no longer be used to justi</w:t>
            </w:r>
            <w:r w:rsidR="00B326EC">
              <w:t xml:space="preserve">fy </w:t>
            </w:r>
            <w:r w:rsidR="001722D6">
              <w:t>‘</w:t>
            </w:r>
            <w:r w:rsidR="00B326EC">
              <w:t>joint and several</w:t>
            </w:r>
            <w:r w:rsidR="001722D6">
              <w:t>’</w:t>
            </w:r>
            <w:r w:rsidR="00B326EC">
              <w:t xml:space="preserve"> liability, </w:t>
            </w:r>
            <w:r>
              <w:t xml:space="preserve">and the fairness argument supports </w:t>
            </w:r>
            <w:r w:rsidR="001722D6">
              <w:t>‘</w:t>
            </w:r>
            <w:r>
              <w:t>proportionate</w:t>
            </w:r>
            <w:r w:rsidR="001722D6">
              <w:t>’</w:t>
            </w:r>
            <w:r>
              <w:t xml:space="preserve"> liability. The costs unable to be recovered would fall to the GIP provider, who can adjust premiums</w:t>
            </w:r>
            <w:r w:rsidR="006B7249">
              <w:t>, or the homeowner who was willing to take an informed risk.</w:t>
            </w:r>
          </w:p>
        </w:tc>
      </w:tr>
      <w:tr w:rsidR="00B47543" w:rsidRPr="00C16435" w:rsidTr="00B47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tcBorders>
              <w:top w:val="single" w:sz="4" w:space="0" w:color="E92190"/>
            </w:tcBorders>
            <w:shd w:val="clear" w:color="auto" w:fill="E92190"/>
          </w:tcPr>
          <w:p w:rsidR="00B47543" w:rsidRDefault="00B47543" w:rsidP="004C4610">
            <w:pPr>
              <w:jc w:val="center"/>
              <w:rPr>
                <w:b/>
              </w:rPr>
            </w:pPr>
            <w:r>
              <w:rPr>
                <w:b/>
              </w:rPr>
              <w:t>4.12a</w:t>
            </w:r>
          </w:p>
        </w:tc>
        <w:tc>
          <w:tcPr>
            <w:tcW w:w="8291" w:type="dxa"/>
            <w:shd w:val="clear" w:color="auto" w:fill="F29FC3"/>
          </w:tcPr>
          <w:p w:rsidR="00B47543" w:rsidRPr="00C16435" w:rsidRDefault="00B47543" w:rsidP="00B47543">
            <w:pPr>
              <w:cnfStyle w:val="000000100000" w:firstRow="0" w:lastRow="0" w:firstColumn="0" w:lastColumn="0" w:oddVBand="0" w:evenVBand="0" w:oddHBand="1" w:evenHBand="0" w:firstRowFirstColumn="0" w:firstRowLastColumn="0" w:lastRowFirstColumn="0" w:lastRowLastColumn="0"/>
            </w:pPr>
            <w:r>
              <w:t>What area of work do you think will have the biggest impact on BCA consenting behaviour?</w:t>
            </w:r>
          </w:p>
        </w:tc>
      </w:tr>
      <w:tr w:rsidR="00B47543" w:rsidRPr="00C16435"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B47543" w:rsidRDefault="00B47543" w:rsidP="004C4610">
            <w:pPr>
              <w:jc w:val="center"/>
              <w:rPr>
                <w:b/>
              </w:rPr>
            </w:pPr>
          </w:p>
        </w:tc>
        <w:tc>
          <w:tcPr>
            <w:tcW w:w="8291" w:type="dxa"/>
            <w:shd w:val="clear" w:color="auto" w:fill="F9D7E5"/>
          </w:tcPr>
          <w:p w:rsidR="00B47543" w:rsidRDefault="007A2892" w:rsidP="004C4610">
            <w:pPr>
              <w:cnfStyle w:val="000000000000" w:firstRow="0" w:lastRow="0" w:firstColumn="0" w:lastColumn="0" w:oddVBand="0" w:evenVBand="0" w:oddHBand="0" w:evenHBand="0" w:firstRowFirstColumn="0" w:firstRowLastColumn="0" w:lastRowFirstColumn="0" w:lastRowLastColumn="0"/>
            </w:pPr>
            <w:sdt>
              <w:sdtPr>
                <w:id w:val="1924755340"/>
                <w14:checkbox>
                  <w14:checked w14:val="1"/>
                  <w14:checkedState w14:val="2612" w14:font="MS Gothic"/>
                  <w14:uncheckedState w14:val="2610" w14:font="MS Gothic"/>
                </w14:checkbox>
              </w:sdtPr>
              <w:sdtEndPr/>
              <w:sdtContent>
                <w:r w:rsidR="00B326EC">
                  <w:rPr>
                    <w:rFonts w:ascii="MS Gothic" w:eastAsia="MS Gothic" w:hAnsi="MS Gothic" w:hint="eastAsia"/>
                  </w:rPr>
                  <w:t>☒</w:t>
                </w:r>
              </w:sdtContent>
            </w:sdt>
            <w:r w:rsidR="00B47543">
              <w:t xml:space="preserve"> Products</w:t>
            </w:r>
          </w:p>
          <w:p w:rsidR="00B47543" w:rsidRDefault="007A2892" w:rsidP="004C4610">
            <w:pPr>
              <w:cnfStyle w:val="000000000000" w:firstRow="0" w:lastRow="0" w:firstColumn="0" w:lastColumn="0" w:oddVBand="0" w:evenVBand="0" w:oddHBand="0" w:evenHBand="0" w:firstRowFirstColumn="0" w:firstRowLastColumn="0" w:lastRowFirstColumn="0" w:lastRowLastColumn="0"/>
            </w:pPr>
            <w:sdt>
              <w:sdtPr>
                <w:id w:val="-1721738524"/>
                <w14:checkbox>
                  <w14:checked w14:val="1"/>
                  <w14:checkedState w14:val="2612" w14:font="MS Gothic"/>
                  <w14:uncheckedState w14:val="2610" w14:font="MS Gothic"/>
                </w14:checkbox>
              </w:sdtPr>
              <w:sdtEndPr/>
              <w:sdtContent>
                <w:r w:rsidR="00B326EC">
                  <w:rPr>
                    <w:rFonts w:ascii="MS Gothic" w:eastAsia="MS Gothic" w:hAnsi="MS Gothic" w:hint="eastAsia"/>
                  </w:rPr>
                  <w:t>☒</w:t>
                </w:r>
              </w:sdtContent>
            </w:sdt>
            <w:r w:rsidR="00B47543">
              <w:t xml:space="preserve"> Occupational regulation</w:t>
            </w:r>
          </w:p>
          <w:p w:rsidR="00B47543" w:rsidRDefault="007A2892" w:rsidP="004C4610">
            <w:pPr>
              <w:cnfStyle w:val="000000000000" w:firstRow="0" w:lastRow="0" w:firstColumn="0" w:lastColumn="0" w:oddVBand="0" w:evenVBand="0" w:oddHBand="0" w:evenHBand="0" w:firstRowFirstColumn="0" w:firstRowLastColumn="0" w:lastRowFirstColumn="0" w:lastRowLastColumn="0"/>
            </w:pPr>
            <w:sdt>
              <w:sdtPr>
                <w:id w:val="670753494"/>
                <w14:checkbox>
                  <w14:checked w14:val="0"/>
                  <w14:checkedState w14:val="2612" w14:font="MS Gothic"/>
                  <w14:uncheckedState w14:val="2610" w14:font="MS Gothic"/>
                </w14:checkbox>
              </w:sdtPr>
              <w:sdtEndPr/>
              <w:sdtContent>
                <w:r w:rsidR="00B47543">
                  <w:rPr>
                    <w:rFonts w:ascii="MS Gothic" w:eastAsia="MS Gothic" w:hAnsi="MS Gothic" w:hint="eastAsia"/>
                  </w:rPr>
                  <w:t>☐</w:t>
                </w:r>
              </w:sdtContent>
            </w:sdt>
            <w:r w:rsidR="00B47543">
              <w:t xml:space="preserve"> Risk and liability</w:t>
            </w:r>
          </w:p>
          <w:p w:rsidR="00B47543" w:rsidRDefault="007A2892" w:rsidP="004C4610">
            <w:pPr>
              <w:cnfStyle w:val="000000000000" w:firstRow="0" w:lastRow="0" w:firstColumn="0" w:lastColumn="0" w:oddVBand="0" w:evenVBand="0" w:oddHBand="0" w:evenHBand="0" w:firstRowFirstColumn="0" w:firstRowLastColumn="0" w:lastRowFirstColumn="0" w:lastRowLastColumn="0"/>
            </w:pPr>
            <w:sdt>
              <w:sdtPr>
                <w:id w:val="-1480992351"/>
                <w14:checkbox>
                  <w14:checked w14:val="0"/>
                  <w14:checkedState w14:val="2612" w14:font="MS Gothic"/>
                  <w14:uncheckedState w14:val="2610" w14:font="MS Gothic"/>
                </w14:checkbox>
              </w:sdtPr>
              <w:sdtEndPr/>
              <w:sdtContent>
                <w:r w:rsidR="00B47543">
                  <w:rPr>
                    <w:rFonts w:ascii="MS Gothic" w:eastAsia="MS Gothic" w:hAnsi="MS Gothic" w:hint="eastAsia"/>
                  </w:rPr>
                  <w:t>☐</w:t>
                </w:r>
              </w:sdtContent>
            </w:sdt>
            <w:r w:rsidR="00B47543">
              <w:t xml:space="preserve"> Building levy</w:t>
            </w:r>
          </w:p>
          <w:p w:rsidR="00B47543" w:rsidRDefault="007A2892" w:rsidP="004C4610">
            <w:pPr>
              <w:cnfStyle w:val="000000000000" w:firstRow="0" w:lastRow="0" w:firstColumn="0" w:lastColumn="0" w:oddVBand="0" w:evenVBand="0" w:oddHBand="0" w:evenHBand="0" w:firstRowFirstColumn="0" w:firstRowLastColumn="0" w:lastRowFirstColumn="0" w:lastRowLastColumn="0"/>
            </w:pPr>
            <w:sdt>
              <w:sdtPr>
                <w:id w:val="1565759898"/>
                <w14:checkbox>
                  <w14:checked w14:val="0"/>
                  <w14:checkedState w14:val="2612" w14:font="MS Gothic"/>
                  <w14:uncheckedState w14:val="2610" w14:font="MS Gothic"/>
                </w14:checkbox>
              </w:sdtPr>
              <w:sdtEndPr/>
              <w:sdtContent>
                <w:r w:rsidR="00B47543">
                  <w:rPr>
                    <w:rFonts w:ascii="MS Gothic" w:eastAsia="MS Gothic" w:hAnsi="MS Gothic" w:hint="eastAsia"/>
                  </w:rPr>
                  <w:t>☐</w:t>
                </w:r>
              </w:sdtContent>
            </w:sdt>
            <w:r w:rsidR="00B47543">
              <w:t xml:space="preserve"> Offences and </w:t>
            </w:r>
            <w:r w:rsidR="00FD480A">
              <w:t>penalties</w:t>
            </w:r>
          </w:p>
          <w:p w:rsidR="00B326EC" w:rsidRDefault="00B326EC" w:rsidP="00B47543">
            <w:pPr>
              <w:cnfStyle w:val="000000000000" w:firstRow="0" w:lastRow="0" w:firstColumn="0" w:lastColumn="0" w:oddVBand="0" w:evenVBand="0" w:oddHBand="0" w:evenHBand="0" w:firstRowFirstColumn="0" w:firstRowLastColumn="0" w:lastRowFirstColumn="0" w:lastRowLastColumn="0"/>
            </w:pPr>
            <w:r>
              <w:t>None of these options as proposed will make an impact on BCA consenting behaviour.</w:t>
            </w:r>
          </w:p>
          <w:p w:rsidR="00B47543" w:rsidRDefault="00B326EC" w:rsidP="00B47543">
            <w:pPr>
              <w:cnfStyle w:val="000000000000" w:firstRow="0" w:lastRow="0" w:firstColumn="0" w:lastColumn="0" w:oddVBand="0" w:evenVBand="0" w:oddHBand="0" w:evenHBand="0" w:firstRowFirstColumn="0" w:firstRowLastColumn="0" w:lastRowFirstColumn="0" w:lastRowLastColumn="0"/>
            </w:pPr>
            <w:r>
              <w:t>If there was a national database of products that had already been assessed by the registration body, and upon which BCAs could rely it would speed up building consent processes</w:t>
            </w:r>
            <w:r w:rsidR="00E93A41">
              <w:t>, leading to faster more cost effective consenting</w:t>
            </w:r>
            <w:r>
              <w:t>.</w:t>
            </w:r>
            <w:r w:rsidR="00250214">
              <w:t xml:space="preserve"> The reduced workload for BCAs would be reflected in building consent fee reductions that are likely to exceed the savings proposed as Levy reductions.</w:t>
            </w:r>
          </w:p>
          <w:p w:rsidR="00B326EC" w:rsidRPr="00C16435" w:rsidRDefault="00B326EC" w:rsidP="000A3592">
            <w:pPr>
              <w:cnfStyle w:val="000000000000" w:firstRow="0" w:lastRow="0" w:firstColumn="0" w:lastColumn="0" w:oddVBand="0" w:evenVBand="0" w:oddHBand="0" w:evenHBand="0" w:firstRowFirstColumn="0" w:firstRowLastColumn="0" w:lastRowFirstColumn="0" w:lastRowLastColumn="0"/>
            </w:pPr>
            <w:r>
              <w:t xml:space="preserve">If a </w:t>
            </w:r>
            <w:r w:rsidR="000A3592">
              <w:t>pro-active</w:t>
            </w:r>
            <w:r>
              <w:t xml:space="preserve"> approach was taken to raising the capability of LBPs through training and rigorous assessment (as for BCA staff) this would have the most significant impact. Having designers and builders knowing how to do their work and not relying on the BCA to provide their training and assure the quality of their work would </w:t>
            </w:r>
            <w:r w:rsidR="000A3592">
              <w:t>decrease the amount of</w:t>
            </w:r>
            <w:r>
              <w:t xml:space="preserve"> rework. Improved efficiencies would lower costs and reduce wastage in the industry.</w:t>
            </w:r>
          </w:p>
        </w:tc>
      </w:tr>
      <w:tr w:rsidR="00B47543" w:rsidRPr="00C16435" w:rsidTr="00B47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B47543" w:rsidRDefault="00B47543" w:rsidP="004C4610">
            <w:pPr>
              <w:jc w:val="center"/>
              <w:rPr>
                <w:b/>
              </w:rPr>
            </w:pPr>
            <w:r>
              <w:rPr>
                <w:b/>
              </w:rPr>
              <w:t>4.13</w:t>
            </w:r>
          </w:p>
        </w:tc>
        <w:tc>
          <w:tcPr>
            <w:tcW w:w="8291" w:type="dxa"/>
            <w:shd w:val="clear" w:color="auto" w:fill="F29FC3"/>
          </w:tcPr>
          <w:p w:rsidR="00B47543" w:rsidRPr="00C16435" w:rsidRDefault="00FD480A" w:rsidP="00FD480A">
            <w:pPr>
              <w:cnfStyle w:val="000000100000" w:firstRow="0" w:lastRow="0" w:firstColumn="0" w:lastColumn="0" w:oddVBand="0" w:evenVBand="0" w:oddHBand="1" w:evenHBand="0" w:firstRowFirstColumn="0" w:firstRowLastColumn="0" w:lastRowFirstColumn="0" w:lastRowLastColumn="0"/>
            </w:pPr>
            <w:r>
              <w:t>If the government decides to limit BCA liability, do you support the proposal to place a cap on BCA liability?</w:t>
            </w:r>
          </w:p>
        </w:tc>
      </w:tr>
      <w:tr w:rsidR="00B47543" w:rsidRPr="00C16435"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B47543" w:rsidRDefault="00B47543" w:rsidP="004C4610">
            <w:pPr>
              <w:jc w:val="center"/>
              <w:rPr>
                <w:b/>
              </w:rPr>
            </w:pPr>
          </w:p>
        </w:tc>
        <w:tc>
          <w:tcPr>
            <w:tcW w:w="8291" w:type="dxa"/>
            <w:shd w:val="clear" w:color="auto" w:fill="F9D7E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0"/>
              <w:gridCol w:w="3920"/>
            </w:tblGrid>
            <w:tr w:rsidR="00FD480A" w:rsidTr="005742DB">
              <w:trPr>
                <w:trHeight w:val="531"/>
              </w:trPr>
              <w:tc>
                <w:tcPr>
                  <w:tcW w:w="3920" w:type="dxa"/>
                  <w:vAlign w:val="center"/>
                </w:tcPr>
                <w:p w:rsidR="00FD480A" w:rsidRDefault="007A2892" w:rsidP="004C4610">
                  <w:sdt>
                    <w:sdtPr>
                      <w:id w:val="-459262132"/>
                      <w14:checkbox>
                        <w14:checked w14:val="1"/>
                        <w14:checkedState w14:val="2612" w14:font="MS Gothic"/>
                        <w14:uncheckedState w14:val="2610" w14:font="MS Gothic"/>
                      </w14:checkbox>
                    </w:sdtPr>
                    <w:sdtEndPr/>
                    <w:sdtContent>
                      <w:r w:rsidR="00B326EC">
                        <w:rPr>
                          <w:rFonts w:ascii="MS Gothic" w:eastAsia="MS Gothic" w:hAnsi="MS Gothic" w:hint="eastAsia"/>
                        </w:rPr>
                        <w:t>☒</w:t>
                      </w:r>
                    </w:sdtContent>
                  </w:sdt>
                  <w:r w:rsidR="00FD480A">
                    <w:t xml:space="preserve"> Yes</w:t>
                  </w:r>
                </w:p>
              </w:tc>
              <w:tc>
                <w:tcPr>
                  <w:tcW w:w="3920" w:type="dxa"/>
                  <w:vAlign w:val="center"/>
                </w:tcPr>
                <w:p w:rsidR="00FD480A" w:rsidRDefault="007A2892" w:rsidP="004C4610">
                  <w:sdt>
                    <w:sdtPr>
                      <w:id w:val="-1176805661"/>
                      <w14:checkbox>
                        <w14:checked w14:val="0"/>
                        <w14:checkedState w14:val="2612" w14:font="MS Gothic"/>
                        <w14:uncheckedState w14:val="2610" w14:font="MS Gothic"/>
                      </w14:checkbox>
                    </w:sdtPr>
                    <w:sdtEndPr/>
                    <w:sdtContent>
                      <w:r w:rsidR="00B326EC">
                        <w:rPr>
                          <w:rFonts w:ascii="MS Gothic" w:eastAsia="MS Gothic" w:hAnsi="MS Gothic" w:hint="eastAsia"/>
                        </w:rPr>
                        <w:t>☐</w:t>
                      </w:r>
                    </w:sdtContent>
                  </w:sdt>
                  <w:r w:rsidR="00FD480A">
                    <w:t xml:space="preserve"> No</w:t>
                  </w:r>
                </w:p>
              </w:tc>
            </w:tr>
          </w:tbl>
          <w:p w:rsidR="00B47543" w:rsidRPr="00C16435" w:rsidRDefault="00B326EC" w:rsidP="00B326EC">
            <w:pPr>
              <w:cnfStyle w:val="000000000000" w:firstRow="0" w:lastRow="0" w:firstColumn="0" w:lastColumn="0" w:oddVBand="0" w:evenVBand="0" w:oddHBand="0" w:evenHBand="0" w:firstRowFirstColumn="0" w:firstRowLastColumn="0" w:lastRowFirstColumn="0" w:lastRowLastColumn="0"/>
            </w:pPr>
            <w:r>
              <w:t>KCDC supports a cap if this reduces the amount of litigation</w:t>
            </w:r>
            <w:r w:rsidR="001722D6">
              <w:t>,</w:t>
            </w:r>
            <w:r>
              <w:t xml:space="preserve"> in that it would set a bar at which settlements could be reached. </w:t>
            </w:r>
            <w:r w:rsidR="006B6C73">
              <w:t xml:space="preserve">It may however leave BCAs settling at a rate higher than their liability to avoid the legal costs of litigation. </w:t>
            </w:r>
            <w:r>
              <w:t>Otherwise KCDC</w:t>
            </w:r>
            <w:r w:rsidR="006B6C73">
              <w:t xml:space="preserve"> believes that </w:t>
            </w:r>
            <w:r w:rsidR="001722D6">
              <w:t>‘</w:t>
            </w:r>
            <w:r w:rsidR="006B6C73">
              <w:t>proportional</w:t>
            </w:r>
            <w:r w:rsidR="001722D6">
              <w:t>’</w:t>
            </w:r>
            <w:r w:rsidR="006B6C73">
              <w:t xml:space="preserve"> liability is fairer to ratepayers than the status quo. </w:t>
            </w:r>
          </w:p>
        </w:tc>
      </w:tr>
      <w:tr w:rsidR="00B47543" w:rsidRPr="00C16435" w:rsidTr="00B47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B47543" w:rsidRDefault="00B47543" w:rsidP="004C4610">
            <w:pPr>
              <w:jc w:val="center"/>
              <w:rPr>
                <w:b/>
              </w:rPr>
            </w:pPr>
            <w:r>
              <w:rPr>
                <w:b/>
              </w:rPr>
              <w:t>4.14</w:t>
            </w:r>
          </w:p>
        </w:tc>
        <w:tc>
          <w:tcPr>
            <w:tcW w:w="8291" w:type="dxa"/>
            <w:shd w:val="clear" w:color="auto" w:fill="F29FC3"/>
          </w:tcPr>
          <w:p w:rsidR="00B47543" w:rsidRPr="00C16435" w:rsidRDefault="00FD480A" w:rsidP="00FD480A">
            <w:pPr>
              <w:cnfStyle w:val="000000100000" w:firstRow="0" w:lastRow="0" w:firstColumn="0" w:lastColumn="0" w:oddVBand="0" w:evenVBand="0" w:oddHBand="1" w:evenHBand="0" w:firstRowFirstColumn="0" w:firstRowLastColumn="0" w:lastRowFirstColumn="0" w:lastRowLastColumn="0"/>
            </w:pPr>
            <w:r>
              <w:t>If there is a cap on BCA liability, do you agree that the cap should be set at 20 per cent?</w:t>
            </w:r>
          </w:p>
        </w:tc>
      </w:tr>
      <w:tr w:rsidR="00B47543" w:rsidRPr="00C16435"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B47543" w:rsidRDefault="00B47543" w:rsidP="004C4610">
            <w:pPr>
              <w:jc w:val="center"/>
              <w:rPr>
                <w:b/>
              </w:rPr>
            </w:pPr>
          </w:p>
        </w:tc>
        <w:tc>
          <w:tcPr>
            <w:tcW w:w="8291" w:type="dxa"/>
            <w:shd w:val="clear" w:color="auto" w:fill="F9D7E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3854"/>
            </w:tblGrid>
            <w:tr w:rsidR="00FD480A" w:rsidTr="005742DB">
              <w:trPr>
                <w:trHeight w:val="460"/>
              </w:trPr>
              <w:tc>
                <w:tcPr>
                  <w:tcW w:w="3854" w:type="dxa"/>
                  <w:vAlign w:val="center"/>
                </w:tcPr>
                <w:p w:rsidR="00FD480A" w:rsidRDefault="007A2892" w:rsidP="004C4610">
                  <w:sdt>
                    <w:sdtPr>
                      <w:id w:val="1573936445"/>
                      <w14:checkbox>
                        <w14:checked w14:val="1"/>
                        <w14:checkedState w14:val="2612" w14:font="MS Gothic"/>
                        <w14:uncheckedState w14:val="2610" w14:font="MS Gothic"/>
                      </w14:checkbox>
                    </w:sdtPr>
                    <w:sdtEndPr/>
                    <w:sdtContent>
                      <w:r w:rsidR="006B6C73">
                        <w:rPr>
                          <w:rFonts w:ascii="MS Gothic" w:eastAsia="MS Gothic" w:hAnsi="MS Gothic" w:hint="eastAsia"/>
                        </w:rPr>
                        <w:t>☒</w:t>
                      </w:r>
                    </w:sdtContent>
                  </w:sdt>
                  <w:r w:rsidR="00FD480A">
                    <w:t xml:space="preserve"> Yes</w:t>
                  </w:r>
                </w:p>
              </w:tc>
              <w:tc>
                <w:tcPr>
                  <w:tcW w:w="3854" w:type="dxa"/>
                  <w:vAlign w:val="center"/>
                </w:tcPr>
                <w:p w:rsidR="00FD480A" w:rsidRDefault="007A2892" w:rsidP="004C4610">
                  <w:sdt>
                    <w:sdtPr>
                      <w:id w:val="932252778"/>
                      <w14:checkbox>
                        <w14:checked w14:val="0"/>
                        <w14:checkedState w14:val="2612" w14:font="MS Gothic"/>
                        <w14:uncheckedState w14:val="2610" w14:font="MS Gothic"/>
                      </w14:checkbox>
                    </w:sdtPr>
                    <w:sdtEndPr/>
                    <w:sdtContent>
                      <w:r w:rsidR="00FD480A">
                        <w:rPr>
                          <w:rFonts w:ascii="MS Gothic" w:eastAsia="MS Gothic" w:hAnsi="MS Gothic" w:hint="eastAsia"/>
                        </w:rPr>
                        <w:t>☐</w:t>
                      </w:r>
                    </w:sdtContent>
                  </w:sdt>
                  <w:r w:rsidR="00FD480A">
                    <w:t xml:space="preserve"> No</w:t>
                  </w:r>
                </w:p>
              </w:tc>
            </w:tr>
          </w:tbl>
          <w:p w:rsidR="00B47543" w:rsidRPr="00C16435" w:rsidRDefault="006B6C73" w:rsidP="00FD480A">
            <w:pPr>
              <w:cnfStyle w:val="000000000000" w:firstRow="0" w:lastRow="0" w:firstColumn="0" w:lastColumn="0" w:oddVBand="0" w:evenVBand="0" w:oddHBand="0" w:evenHBand="0" w:firstRowFirstColumn="0" w:firstRowLastColumn="0" w:lastRowFirstColumn="0" w:lastRowLastColumn="0"/>
            </w:pPr>
            <w:r>
              <w:t>This is generally the level awarded in the High Court.</w:t>
            </w:r>
          </w:p>
        </w:tc>
      </w:tr>
      <w:tr w:rsidR="00B47543" w:rsidRPr="00C16435" w:rsidTr="00B47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B47543" w:rsidRDefault="00B47543" w:rsidP="004C4610">
            <w:pPr>
              <w:jc w:val="center"/>
              <w:rPr>
                <w:b/>
              </w:rPr>
            </w:pPr>
            <w:r>
              <w:rPr>
                <w:b/>
              </w:rPr>
              <w:t>4.15</w:t>
            </w:r>
          </w:p>
        </w:tc>
        <w:tc>
          <w:tcPr>
            <w:tcW w:w="8291" w:type="dxa"/>
            <w:shd w:val="clear" w:color="auto" w:fill="F29FC3"/>
          </w:tcPr>
          <w:p w:rsidR="00B47543" w:rsidRPr="00C16435" w:rsidRDefault="00FD480A" w:rsidP="00FD480A">
            <w:pPr>
              <w:cnfStyle w:val="000000100000" w:firstRow="0" w:lastRow="0" w:firstColumn="0" w:lastColumn="0" w:oddVBand="0" w:evenVBand="0" w:oddHBand="1" w:evenHBand="0" w:firstRowFirstColumn="0" w:firstRowLastColumn="0" w:lastRowFirstColumn="0" w:lastRowLastColumn="0"/>
            </w:pPr>
            <w:r>
              <w:t>If there is a cap on BCA liability, do you think BCAs should have to pay more than 20 per cent if they have contributed to more than 20 per cent of the losses?</w:t>
            </w:r>
          </w:p>
        </w:tc>
      </w:tr>
      <w:tr w:rsidR="00B47543" w:rsidRPr="00C16435"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B47543" w:rsidRDefault="00B47543" w:rsidP="004C4610">
            <w:pPr>
              <w:jc w:val="center"/>
              <w:rPr>
                <w:b/>
              </w:rPr>
            </w:pPr>
          </w:p>
        </w:tc>
        <w:tc>
          <w:tcPr>
            <w:tcW w:w="8291" w:type="dxa"/>
            <w:shd w:val="clear" w:color="auto" w:fill="F9D7E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gridCol w:w="3842"/>
            </w:tblGrid>
            <w:tr w:rsidR="00FD480A" w:rsidTr="005742DB">
              <w:trPr>
                <w:trHeight w:val="412"/>
              </w:trPr>
              <w:tc>
                <w:tcPr>
                  <w:tcW w:w="3842" w:type="dxa"/>
                  <w:vAlign w:val="center"/>
                </w:tcPr>
                <w:p w:rsidR="00FD480A" w:rsidRDefault="007A2892" w:rsidP="004C4610">
                  <w:sdt>
                    <w:sdtPr>
                      <w:id w:val="1569304412"/>
                      <w14:checkbox>
                        <w14:checked w14:val="0"/>
                        <w14:checkedState w14:val="2612" w14:font="MS Gothic"/>
                        <w14:uncheckedState w14:val="2610" w14:font="MS Gothic"/>
                      </w14:checkbox>
                    </w:sdtPr>
                    <w:sdtEndPr/>
                    <w:sdtContent>
                      <w:r w:rsidR="00FD480A">
                        <w:rPr>
                          <w:rFonts w:ascii="MS Gothic" w:eastAsia="MS Gothic" w:hAnsi="MS Gothic" w:hint="eastAsia"/>
                        </w:rPr>
                        <w:t>☐</w:t>
                      </w:r>
                    </w:sdtContent>
                  </w:sdt>
                  <w:r w:rsidR="00FD480A">
                    <w:t xml:space="preserve"> Yes</w:t>
                  </w:r>
                </w:p>
              </w:tc>
              <w:tc>
                <w:tcPr>
                  <w:tcW w:w="3842" w:type="dxa"/>
                  <w:vAlign w:val="center"/>
                </w:tcPr>
                <w:p w:rsidR="00FD480A" w:rsidRDefault="007A2892" w:rsidP="004C4610">
                  <w:sdt>
                    <w:sdtPr>
                      <w:id w:val="-1207410308"/>
                      <w14:checkbox>
                        <w14:checked w14:val="1"/>
                        <w14:checkedState w14:val="2612" w14:font="MS Gothic"/>
                        <w14:uncheckedState w14:val="2610" w14:font="MS Gothic"/>
                      </w14:checkbox>
                    </w:sdtPr>
                    <w:sdtEndPr/>
                    <w:sdtContent>
                      <w:r w:rsidR="006B6C73">
                        <w:rPr>
                          <w:rFonts w:ascii="MS Gothic" w:eastAsia="MS Gothic" w:hAnsi="MS Gothic" w:hint="eastAsia"/>
                        </w:rPr>
                        <w:t>☒</w:t>
                      </w:r>
                    </w:sdtContent>
                  </w:sdt>
                  <w:r w:rsidR="00FD480A">
                    <w:t xml:space="preserve"> No</w:t>
                  </w:r>
                </w:p>
              </w:tc>
            </w:tr>
          </w:tbl>
          <w:p w:rsidR="00FD480A" w:rsidRPr="00C16435" w:rsidRDefault="006B6C73" w:rsidP="00FD480A">
            <w:pPr>
              <w:cnfStyle w:val="000000000000" w:firstRow="0" w:lastRow="0" w:firstColumn="0" w:lastColumn="0" w:oddVBand="0" w:evenVBand="0" w:oddHBand="0" w:evenHBand="0" w:firstRowFirstColumn="0" w:firstRowLastColumn="0" w:lastRowFirstColumn="0" w:lastRowLastColumn="0"/>
            </w:pPr>
            <w:r>
              <w:t xml:space="preserve">Arguing to pay less than the cap incurs legal expenses for all parties. BCAs may be willing to accept a cap and settle without litigation if it was on an under and over basis. If there was the ability for litigation where the BCA was thought to be responsible for a greater share of costs, they would also need to consider challenging claims where they believed they had less responsibility and the cap </w:t>
            </w:r>
            <w:r w:rsidR="001722D6">
              <w:t xml:space="preserve">then </w:t>
            </w:r>
            <w:r>
              <w:t>serves no purpose.</w:t>
            </w:r>
          </w:p>
        </w:tc>
      </w:tr>
      <w:tr w:rsidR="00FD480A" w:rsidRPr="00C16435" w:rsidTr="00FD4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FD480A" w:rsidRDefault="00FD480A" w:rsidP="004C4610">
            <w:pPr>
              <w:jc w:val="center"/>
              <w:rPr>
                <w:b/>
              </w:rPr>
            </w:pPr>
            <w:r>
              <w:rPr>
                <w:b/>
              </w:rPr>
              <w:t>4.16</w:t>
            </w:r>
          </w:p>
        </w:tc>
        <w:tc>
          <w:tcPr>
            <w:tcW w:w="8291" w:type="dxa"/>
            <w:shd w:val="clear" w:color="auto" w:fill="F29FC3"/>
          </w:tcPr>
          <w:p w:rsidR="00FD480A" w:rsidRDefault="00A8047A" w:rsidP="004C4610">
            <w:pP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A8047A">
              <w:t>What do you think would be the impacts of placing a cap on BCA liability?</w:t>
            </w:r>
          </w:p>
        </w:tc>
      </w:tr>
      <w:tr w:rsidR="00FD480A" w:rsidRPr="00C16435"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FD480A" w:rsidRDefault="00FD480A" w:rsidP="004C4610">
            <w:pPr>
              <w:jc w:val="center"/>
              <w:rPr>
                <w:b/>
              </w:rPr>
            </w:pPr>
          </w:p>
        </w:tc>
        <w:tc>
          <w:tcPr>
            <w:tcW w:w="8291" w:type="dxa"/>
            <w:shd w:val="clear" w:color="auto" w:fill="F9D7E5"/>
          </w:tcPr>
          <w:p w:rsidR="00C778B7" w:rsidRDefault="006B6C73" w:rsidP="000C0995">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6B6C73">
              <w:t>If there was a cap with no ability to claim</w:t>
            </w:r>
            <w:r>
              <w:t xml:space="preserve"> higher amounts, there could be more settlements without litigation legal costs. Settlements can also be more timely than court cases in resolving issues or making compensation.</w:t>
            </w:r>
          </w:p>
        </w:tc>
      </w:tr>
    </w:tbl>
    <w:p w:rsidR="00B47543" w:rsidRDefault="00B47543" w:rsidP="00B47543"/>
    <w:p w:rsidR="00C778B7" w:rsidRDefault="00C778B7" w:rsidP="00F928B4">
      <w:pPr>
        <w:pStyle w:val="Heading3"/>
      </w:pPr>
      <w:r>
        <w:t>Final thoughts</w:t>
      </w:r>
    </w:p>
    <w:tbl>
      <w:tblPr>
        <w:tblStyle w:val="ColorfulGrid-Accent4"/>
        <w:tblW w:w="0" w:type="auto"/>
        <w:tblLook w:val="04A0" w:firstRow="1" w:lastRow="0" w:firstColumn="1" w:lastColumn="0" w:noHBand="0" w:noVBand="1"/>
      </w:tblPr>
      <w:tblGrid>
        <w:gridCol w:w="889"/>
        <w:gridCol w:w="8291"/>
      </w:tblGrid>
      <w:tr w:rsidR="00C778B7" w:rsidRPr="00C16435" w:rsidTr="004C4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E92190"/>
          </w:tcPr>
          <w:p w:rsidR="00C778B7" w:rsidRDefault="00C778B7" w:rsidP="004C4610">
            <w:pPr>
              <w:jc w:val="center"/>
              <w:rPr>
                <w:b w:val="0"/>
              </w:rPr>
            </w:pPr>
            <w:r w:rsidRPr="00C778B7">
              <w:rPr>
                <w:bCs w:val="0"/>
              </w:rPr>
              <w:t>4.17</w:t>
            </w:r>
          </w:p>
        </w:tc>
        <w:tc>
          <w:tcPr>
            <w:tcW w:w="8291" w:type="dxa"/>
            <w:shd w:val="clear" w:color="auto" w:fill="F29FC3"/>
          </w:tcPr>
          <w:p w:rsidR="00C778B7" w:rsidRPr="00C778B7" w:rsidRDefault="00C778B7" w:rsidP="004C4610">
            <w:pPr>
              <w:cnfStyle w:val="100000000000" w:firstRow="1" w:lastRow="0" w:firstColumn="0" w:lastColumn="0" w:oddVBand="0" w:evenVBand="0" w:oddHBand="0" w:evenHBand="0" w:firstRowFirstColumn="0" w:firstRowLastColumn="0" w:lastRowFirstColumn="0" w:lastRowLastColumn="0"/>
              <w:rPr>
                <w:b w:val="0"/>
              </w:rPr>
            </w:pPr>
            <w:r w:rsidRPr="00C778B7">
              <w:rPr>
                <w:b w:val="0"/>
              </w:rPr>
              <w:t>If you have any other comments on the proposals for risk and liability, please tell us.</w:t>
            </w:r>
          </w:p>
        </w:tc>
      </w:tr>
      <w:tr w:rsidR="00C778B7" w:rsidRPr="00C16435"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shd w:val="clear" w:color="auto" w:fill="E92190"/>
          </w:tcPr>
          <w:p w:rsidR="00C778B7" w:rsidRDefault="00C778B7" w:rsidP="004C4610">
            <w:pPr>
              <w:jc w:val="center"/>
              <w:rPr>
                <w:b/>
              </w:rPr>
            </w:pPr>
          </w:p>
        </w:tc>
        <w:tc>
          <w:tcPr>
            <w:tcW w:w="8291" w:type="dxa"/>
            <w:shd w:val="clear" w:color="auto" w:fill="F9D7E5"/>
          </w:tcPr>
          <w:p w:rsidR="00C778B7" w:rsidRDefault="000C0995" w:rsidP="000C0995">
            <w:pPr>
              <w:cnfStyle w:val="000000100000" w:firstRow="0" w:lastRow="0" w:firstColumn="0" w:lastColumn="0" w:oddVBand="0" w:evenVBand="0" w:oddHBand="1" w:evenHBand="0" w:firstRowFirstColumn="0" w:firstRowLastColumn="0" w:lastRowFirstColumn="0" w:lastRowLastColumn="0"/>
            </w:pPr>
            <w:r>
              <w:t xml:space="preserve">There is no </w:t>
            </w:r>
            <w:r w:rsidR="00B024EC">
              <w:t xml:space="preserve">valid </w:t>
            </w:r>
            <w:r>
              <w:t>reason why ratepayers should underwrite building work. There may be alternatives to put the costs back where they belong with practitioners being required to carry insurance, including run out insurance for 10 years which would survive the closure of companies or bankruptcy of individuals.</w:t>
            </w:r>
          </w:p>
          <w:p w:rsidR="00981ED8" w:rsidRPr="00C16435" w:rsidRDefault="00FE5DF6" w:rsidP="000C0995">
            <w:pPr>
              <w:cnfStyle w:val="000000100000" w:firstRow="0" w:lastRow="0" w:firstColumn="0" w:lastColumn="0" w:oddVBand="0" w:evenVBand="0" w:oddHBand="1" w:evenHBand="0" w:firstRowFirstColumn="0" w:firstRowLastColumn="0" w:lastRowFirstColumn="0" w:lastRowLastColumn="0"/>
            </w:pPr>
            <w:r>
              <w:t xml:space="preserve">Joint and several liability provides no feedback to poorly performing practitioners who have taken measures to avoid liability as there are </w:t>
            </w:r>
            <w:r w:rsidR="00B024EC">
              <w:t xml:space="preserve">currently </w:t>
            </w:r>
            <w:r>
              <w:t>no consequences</w:t>
            </w:r>
            <w:r w:rsidR="00B024EC">
              <w:t xml:space="preserve"> for them</w:t>
            </w:r>
            <w:r>
              <w:t xml:space="preserve">. The present situation does nothing to encourage practitioners to do better. </w:t>
            </w:r>
            <w:r w:rsidR="000A3592">
              <w:t>Proportionate liability would encourage participants to improve their quality assurance processes.</w:t>
            </w:r>
          </w:p>
        </w:tc>
      </w:tr>
    </w:tbl>
    <w:p w:rsidR="00AF30E1" w:rsidRDefault="00AF30E1" w:rsidP="00B47543"/>
    <w:p w:rsidR="00AF30E1" w:rsidRDefault="00AF30E1">
      <w:pPr>
        <w:spacing w:before="0" w:after="200" w:line="276" w:lineRule="auto"/>
      </w:pPr>
      <w:r>
        <w:br w:type="page"/>
      </w:r>
    </w:p>
    <w:p w:rsidR="00C778B7" w:rsidRDefault="00AF30E1" w:rsidP="00AF30E1">
      <w:pPr>
        <w:pStyle w:val="Heading2"/>
      </w:pPr>
      <w:r>
        <w:t>Part 5 Building levy</w:t>
      </w:r>
    </w:p>
    <w:p w:rsidR="00AF30E1" w:rsidRDefault="00CE782D" w:rsidP="00CE782D">
      <w:pPr>
        <w:pStyle w:val="Heading3"/>
      </w:pPr>
      <w:r w:rsidRPr="00CE782D">
        <w:t>MBIE wants stakeholders’ feedback on the three proposals:</w:t>
      </w:r>
    </w:p>
    <w:tbl>
      <w:tblPr>
        <w:tblStyle w:val="ColorfulGrid-Accent4"/>
        <w:tblW w:w="0" w:type="auto"/>
        <w:tblLook w:val="0480" w:firstRow="0" w:lastRow="0" w:firstColumn="1" w:lastColumn="0" w:noHBand="0" w:noVBand="1"/>
      </w:tblPr>
      <w:tblGrid>
        <w:gridCol w:w="889"/>
        <w:gridCol w:w="8291"/>
      </w:tblGrid>
      <w:tr w:rsidR="00CE782D" w:rsidTr="00CE7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shd w:val="clear" w:color="auto" w:fill="604099"/>
          </w:tcPr>
          <w:p w:rsidR="00CE782D" w:rsidRDefault="00CE782D" w:rsidP="00CE782D">
            <w:pPr>
              <w:jc w:val="center"/>
              <w:rPr>
                <w:b/>
              </w:rPr>
            </w:pPr>
            <w:r>
              <w:rPr>
                <w:b/>
              </w:rPr>
              <w:t>1</w:t>
            </w:r>
          </w:p>
        </w:tc>
        <w:tc>
          <w:tcPr>
            <w:tcW w:w="8291" w:type="dxa"/>
            <w:shd w:val="clear" w:color="auto" w:fill="A08EC3"/>
            <w:vAlign w:val="center"/>
          </w:tcPr>
          <w:p w:rsidR="00CE782D" w:rsidRDefault="00CE782D" w:rsidP="00CE782D">
            <w:pPr>
              <w:cnfStyle w:val="000000100000" w:firstRow="0" w:lastRow="0" w:firstColumn="0" w:lastColumn="0" w:oddVBand="0" w:evenVBand="0" w:oddHBand="1" w:evenHBand="0" w:firstRowFirstColumn="0" w:firstRowLastColumn="0" w:lastRowFirstColumn="0" w:lastRowLastColumn="0"/>
            </w:pPr>
            <w:r>
              <w:t>Reduce the rate of the levy from $2.01 to $1.50</w:t>
            </w:r>
            <w:r w:rsidR="00631DD8">
              <w:t xml:space="preserve"> including GST (per $1,000)</w:t>
            </w:r>
            <w:r>
              <w:t>.</w:t>
            </w:r>
          </w:p>
        </w:tc>
      </w:tr>
      <w:tr w:rsidR="00CE782D" w:rsidTr="00CE782D">
        <w:tc>
          <w:tcPr>
            <w:cnfStyle w:val="001000000000" w:firstRow="0" w:lastRow="0" w:firstColumn="1" w:lastColumn="0" w:oddVBand="0" w:evenVBand="0" w:oddHBand="0" w:evenHBand="0" w:firstRowFirstColumn="0" w:firstRowLastColumn="0" w:lastRowFirstColumn="0" w:lastRowLastColumn="0"/>
            <w:tcW w:w="889" w:type="dxa"/>
            <w:shd w:val="clear" w:color="auto" w:fill="604099"/>
          </w:tcPr>
          <w:p w:rsidR="00CE782D" w:rsidRDefault="00CE782D" w:rsidP="00CE782D">
            <w:pPr>
              <w:jc w:val="center"/>
              <w:rPr>
                <w:b/>
              </w:rPr>
            </w:pPr>
            <w:r>
              <w:rPr>
                <w:b/>
              </w:rPr>
              <w:t>2</w:t>
            </w:r>
          </w:p>
        </w:tc>
        <w:tc>
          <w:tcPr>
            <w:tcW w:w="8291" w:type="dxa"/>
            <w:shd w:val="clear" w:color="auto" w:fill="D3CCE5"/>
            <w:vAlign w:val="center"/>
          </w:tcPr>
          <w:p w:rsidR="00CE782D" w:rsidRDefault="00CE782D" w:rsidP="00CE782D">
            <w:pPr>
              <w:cnfStyle w:val="000000000000" w:firstRow="0" w:lastRow="0" w:firstColumn="0" w:lastColumn="0" w:oddVBand="0" w:evenVBand="0" w:oddHBand="0" w:evenHBand="0" w:firstRowFirstColumn="0" w:firstRowLastColumn="0" w:lastRowFirstColumn="0" w:lastRowLastColumn="0"/>
            </w:pPr>
            <w:r w:rsidRPr="00CE782D">
              <w:t>Standardise the threshold at $20,444</w:t>
            </w:r>
            <w:r w:rsidR="00631DD8">
              <w:t xml:space="preserve"> including GST</w:t>
            </w:r>
            <w:r w:rsidRPr="00CE782D">
              <w:t>.</w:t>
            </w:r>
          </w:p>
        </w:tc>
      </w:tr>
      <w:tr w:rsidR="00CE782D" w:rsidTr="00CE7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shd w:val="clear" w:color="auto" w:fill="604099"/>
          </w:tcPr>
          <w:p w:rsidR="00CE782D" w:rsidRDefault="00CE782D" w:rsidP="00CE782D">
            <w:pPr>
              <w:jc w:val="center"/>
              <w:rPr>
                <w:b/>
              </w:rPr>
            </w:pPr>
            <w:r>
              <w:rPr>
                <w:b/>
              </w:rPr>
              <w:t>3</w:t>
            </w:r>
          </w:p>
        </w:tc>
        <w:tc>
          <w:tcPr>
            <w:tcW w:w="8291" w:type="dxa"/>
            <w:shd w:val="clear" w:color="auto" w:fill="A08EC3"/>
            <w:vAlign w:val="center"/>
          </w:tcPr>
          <w:p w:rsidR="00CE782D" w:rsidRPr="00CE782D" w:rsidRDefault="00CE782D" w:rsidP="00CE782D">
            <w:pPr>
              <w:cnfStyle w:val="000000100000" w:firstRow="0" w:lastRow="0" w:firstColumn="0" w:lastColumn="0" w:oddVBand="0" w:evenVBand="0" w:oddHBand="1" w:evenHBand="0" w:firstRowFirstColumn="0" w:firstRowLastColumn="0" w:lastRowFirstColumn="0" w:lastRowLastColumn="0"/>
            </w:pPr>
            <w:r>
              <w:t>Amend the Building Act to enable MBIE’s chief executive to spend the levy for purposes related to broader stewardship responsibilities in the building sector.</w:t>
            </w:r>
          </w:p>
        </w:tc>
      </w:tr>
    </w:tbl>
    <w:p w:rsidR="00CE782D" w:rsidRDefault="00CE782D" w:rsidP="00B47543"/>
    <w:p w:rsidR="00AF30E1" w:rsidRDefault="00CE782D" w:rsidP="00CE782D">
      <w:pPr>
        <w:pStyle w:val="Heading3"/>
      </w:pPr>
      <w:r w:rsidRPr="00CE782D">
        <w:t>Proposal 1 - Reduce the rate of the building levy from $2.01 to $1.50.</w:t>
      </w:r>
    </w:p>
    <w:tbl>
      <w:tblPr>
        <w:tblStyle w:val="ColorfulGrid-Accent1"/>
        <w:tblW w:w="0" w:type="auto"/>
        <w:tblLook w:val="0480" w:firstRow="0" w:lastRow="0" w:firstColumn="1" w:lastColumn="0" w:noHBand="0" w:noVBand="1"/>
      </w:tblPr>
      <w:tblGrid>
        <w:gridCol w:w="889"/>
        <w:gridCol w:w="8291"/>
      </w:tblGrid>
      <w:tr w:rsidR="00AF30E1" w:rsidRPr="00C16435" w:rsidTr="00CE7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604099"/>
          </w:tcPr>
          <w:p w:rsidR="00AF30E1" w:rsidRDefault="00CE782D" w:rsidP="004C4610">
            <w:pPr>
              <w:jc w:val="center"/>
              <w:rPr>
                <w:b/>
              </w:rPr>
            </w:pPr>
            <w:r>
              <w:rPr>
                <w:b/>
              </w:rPr>
              <w:t>5.1</w:t>
            </w:r>
          </w:p>
        </w:tc>
        <w:tc>
          <w:tcPr>
            <w:tcW w:w="8291" w:type="dxa"/>
            <w:shd w:val="clear" w:color="auto" w:fill="A08EC3"/>
          </w:tcPr>
          <w:p w:rsidR="00AF30E1" w:rsidRPr="00765B81" w:rsidRDefault="00CE782D" w:rsidP="004C4610">
            <w:pPr>
              <w:cnfStyle w:val="000000100000" w:firstRow="0" w:lastRow="0" w:firstColumn="0" w:lastColumn="0" w:oddVBand="0" w:evenVBand="0" w:oddHBand="1" w:evenHBand="0" w:firstRowFirstColumn="0" w:firstRowLastColumn="0" w:lastRowFirstColumn="0" w:lastRowLastColumn="0"/>
            </w:pPr>
            <w:r w:rsidRPr="00765B81">
              <w:t>Do you agree that the levy rate should be reduced from $2.01 to $1.50?</w:t>
            </w:r>
          </w:p>
        </w:tc>
      </w:tr>
      <w:tr w:rsidR="00AF30E1" w:rsidRPr="00C16435" w:rsidTr="00CE782D">
        <w:tc>
          <w:tcPr>
            <w:cnfStyle w:val="001000000000" w:firstRow="0" w:lastRow="0" w:firstColumn="1" w:lastColumn="0" w:oddVBand="0" w:evenVBand="0" w:oddHBand="0" w:evenHBand="0" w:firstRowFirstColumn="0" w:firstRowLastColumn="0" w:lastRowFirstColumn="0" w:lastRowLastColumn="0"/>
            <w:tcW w:w="889" w:type="dxa"/>
            <w:vMerge/>
            <w:shd w:val="clear" w:color="auto" w:fill="604099"/>
          </w:tcPr>
          <w:p w:rsidR="00AF30E1" w:rsidRDefault="00AF30E1" w:rsidP="004C4610">
            <w:pPr>
              <w:jc w:val="center"/>
              <w:rPr>
                <w:b/>
              </w:rPr>
            </w:pPr>
          </w:p>
        </w:tc>
        <w:tc>
          <w:tcPr>
            <w:tcW w:w="8291" w:type="dxa"/>
            <w:shd w:val="clear" w:color="auto" w:fill="D3CCE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800"/>
            </w:tblGrid>
            <w:tr w:rsidR="00AF30E1" w:rsidRPr="00765B81" w:rsidTr="004C4610">
              <w:trPr>
                <w:trHeight w:val="799"/>
              </w:trPr>
              <w:tc>
                <w:tcPr>
                  <w:tcW w:w="3800" w:type="dxa"/>
                  <w:vAlign w:val="center"/>
                </w:tcPr>
                <w:p w:rsidR="00AF30E1" w:rsidRPr="00765B81" w:rsidRDefault="007A2892" w:rsidP="004C4610">
                  <w:sdt>
                    <w:sdtPr>
                      <w:id w:val="-208736616"/>
                      <w14:checkbox>
                        <w14:checked w14:val="0"/>
                        <w14:checkedState w14:val="2612" w14:font="MS Gothic"/>
                        <w14:uncheckedState w14:val="2610" w14:font="MS Gothic"/>
                      </w14:checkbox>
                    </w:sdtPr>
                    <w:sdtEndPr/>
                    <w:sdtContent>
                      <w:r w:rsidR="00AF30E1" w:rsidRPr="00765B81">
                        <w:rPr>
                          <w:rFonts w:ascii="MS Gothic" w:eastAsia="MS Gothic" w:hAnsi="MS Gothic" w:cs="MS Gothic" w:hint="eastAsia"/>
                        </w:rPr>
                        <w:t>☐</w:t>
                      </w:r>
                    </w:sdtContent>
                  </w:sdt>
                  <w:r w:rsidR="00AF30E1" w:rsidRPr="00765B81">
                    <w:t xml:space="preserve"> Yes</w:t>
                  </w:r>
                </w:p>
              </w:tc>
              <w:tc>
                <w:tcPr>
                  <w:tcW w:w="3800" w:type="dxa"/>
                  <w:vAlign w:val="center"/>
                </w:tcPr>
                <w:p w:rsidR="00AF30E1" w:rsidRPr="00765B81" w:rsidRDefault="007A2892" w:rsidP="004C4610">
                  <w:sdt>
                    <w:sdtPr>
                      <w:id w:val="-1745182999"/>
                      <w14:checkbox>
                        <w14:checked w14:val="1"/>
                        <w14:checkedState w14:val="2612" w14:font="MS Gothic"/>
                        <w14:uncheckedState w14:val="2610" w14:font="MS Gothic"/>
                      </w14:checkbox>
                    </w:sdtPr>
                    <w:sdtEndPr/>
                    <w:sdtContent>
                      <w:r w:rsidR="006821BB">
                        <w:rPr>
                          <w:rFonts w:ascii="MS Gothic" w:eastAsia="MS Gothic" w:hAnsi="MS Gothic" w:hint="eastAsia"/>
                        </w:rPr>
                        <w:t>☒</w:t>
                      </w:r>
                    </w:sdtContent>
                  </w:sdt>
                  <w:r w:rsidR="00AF30E1" w:rsidRPr="00765B81">
                    <w:t xml:space="preserve"> No</w:t>
                  </w:r>
                </w:p>
              </w:tc>
            </w:tr>
          </w:tbl>
          <w:p w:rsidR="00AF30E1" w:rsidRPr="00765B81" w:rsidRDefault="006821BB" w:rsidP="006821BB">
            <w:pPr>
              <w:cnfStyle w:val="000000000000" w:firstRow="0" w:lastRow="0" w:firstColumn="0" w:lastColumn="0" w:oddVBand="0" w:evenVBand="0" w:oddHBand="0" w:evenHBand="0" w:firstRowFirstColumn="0" w:firstRowLastColumn="0" w:lastRowFirstColumn="0" w:lastRowLastColumn="0"/>
            </w:pPr>
            <w:r>
              <w:t>KCDC believes that the scope could be widened to allow the levy to be used to set up and run a product registration service, to make adequate training available for the sector, and to implement and run a more rigorous assessment regime for practitioners (LBPs, Architects and Engineers)</w:t>
            </w:r>
          </w:p>
        </w:tc>
      </w:tr>
      <w:tr w:rsidR="00414AB2" w:rsidTr="00CE7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604099"/>
          </w:tcPr>
          <w:p w:rsidR="00414AB2" w:rsidRDefault="00414AB2" w:rsidP="004C4610">
            <w:pPr>
              <w:jc w:val="center"/>
              <w:rPr>
                <w:b/>
              </w:rPr>
            </w:pPr>
            <w:r>
              <w:rPr>
                <w:b/>
              </w:rPr>
              <w:t>5.2</w:t>
            </w:r>
          </w:p>
        </w:tc>
        <w:tc>
          <w:tcPr>
            <w:tcW w:w="8291" w:type="dxa"/>
            <w:shd w:val="clear" w:color="auto" w:fill="A08EC3"/>
          </w:tcPr>
          <w:p w:rsidR="00414AB2" w:rsidRPr="00637767" w:rsidRDefault="00414AB2" w:rsidP="004C4610">
            <w:pPr>
              <w:cnfStyle w:val="000000100000" w:firstRow="0" w:lastRow="0" w:firstColumn="0" w:lastColumn="0" w:oddVBand="0" w:evenVBand="0" w:oddHBand="1" w:evenHBand="0" w:firstRowFirstColumn="0" w:firstRowLastColumn="0" w:lastRowFirstColumn="0" w:lastRowLastColumn="0"/>
            </w:pPr>
            <w:r w:rsidRPr="00AC6C7E">
              <w:rPr>
                <w:b/>
              </w:rPr>
              <w:t>(For building consent authorities)</w:t>
            </w:r>
            <w:r>
              <w:t xml:space="preserve"> </w:t>
            </w:r>
            <w:r w:rsidRPr="00637767">
              <w:t xml:space="preserve">What impact, if any, would a reduced levy rate have on building consent authorities? </w:t>
            </w:r>
          </w:p>
        </w:tc>
      </w:tr>
      <w:tr w:rsidR="00414AB2" w:rsidTr="00CE782D">
        <w:tc>
          <w:tcPr>
            <w:cnfStyle w:val="001000000000" w:firstRow="0" w:lastRow="0" w:firstColumn="1" w:lastColumn="0" w:oddVBand="0" w:evenVBand="0" w:oddHBand="0" w:evenHBand="0" w:firstRowFirstColumn="0" w:firstRowLastColumn="0" w:lastRowFirstColumn="0" w:lastRowLastColumn="0"/>
            <w:tcW w:w="889" w:type="dxa"/>
            <w:vMerge/>
            <w:shd w:val="clear" w:color="auto" w:fill="604099"/>
          </w:tcPr>
          <w:p w:rsidR="00414AB2" w:rsidRDefault="00414AB2" w:rsidP="004C4610">
            <w:pPr>
              <w:jc w:val="center"/>
              <w:rPr>
                <w:b/>
              </w:rPr>
            </w:pPr>
          </w:p>
        </w:tc>
        <w:tc>
          <w:tcPr>
            <w:tcW w:w="8291" w:type="dxa"/>
            <w:shd w:val="clear" w:color="auto" w:fill="D3CCE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136"/>
              <w:gridCol w:w="1612"/>
              <w:gridCol w:w="1221"/>
              <w:gridCol w:w="2003"/>
            </w:tblGrid>
            <w:tr w:rsidR="00414AB2" w:rsidRPr="00807B0E" w:rsidTr="004C4610">
              <w:tc>
                <w:tcPr>
                  <w:tcW w:w="8060" w:type="dxa"/>
                  <w:gridSpan w:val="5"/>
                  <w:vAlign w:val="center"/>
                </w:tcPr>
                <w:p w:rsidR="00414AB2" w:rsidRPr="00807B0E" w:rsidRDefault="00414AB2" w:rsidP="004C4610">
                  <w:pPr>
                    <w:jc w:val="center"/>
                    <w:rPr>
                      <w:sz w:val="18"/>
                      <w:szCs w:val="18"/>
                    </w:rPr>
                  </w:pPr>
                  <w:r w:rsidRPr="00807B0E">
                    <w:rPr>
                      <w:sz w:val="18"/>
                      <w:szCs w:val="18"/>
                    </w:rPr>
                    <w:t>Strong</w:t>
                  </w:r>
                  <w:r>
                    <w:rPr>
                      <w:sz w:val="18"/>
                      <w:szCs w:val="18"/>
                    </w:rPr>
                    <w:t xml:space="preserve"> negative impact       Negative impact       No impact        Positive impact       Strong positive impact</w:t>
                  </w:r>
                </w:p>
              </w:tc>
            </w:tr>
            <w:tr w:rsidR="00414AB2" w:rsidTr="004C4610">
              <w:sdt>
                <w:sdtPr>
                  <w:id w:val="1153024132"/>
                  <w14:checkbox>
                    <w14:checked w14:val="0"/>
                    <w14:checkedState w14:val="2612" w14:font="MS Gothic"/>
                    <w14:uncheckedState w14:val="2610" w14:font="MS Gothic"/>
                  </w14:checkbox>
                </w:sdtPr>
                <w:sdtEndPr/>
                <w:sdtContent>
                  <w:tc>
                    <w:tcPr>
                      <w:tcW w:w="2088" w:type="dxa"/>
                      <w:vAlign w:val="center"/>
                    </w:tcPr>
                    <w:p w:rsidR="00414AB2" w:rsidRDefault="00414AB2" w:rsidP="004C4610">
                      <w:pPr>
                        <w:jc w:val="center"/>
                      </w:pPr>
                      <w:r>
                        <w:rPr>
                          <w:rFonts w:ascii="MS Gothic" w:eastAsia="MS Gothic" w:hAnsi="MS Gothic" w:hint="eastAsia"/>
                        </w:rPr>
                        <w:t>☐</w:t>
                      </w:r>
                    </w:p>
                  </w:tc>
                </w:sdtContent>
              </w:sdt>
              <w:sdt>
                <w:sdtPr>
                  <w:id w:val="-129401967"/>
                  <w14:checkbox>
                    <w14:checked w14:val="1"/>
                    <w14:checkedState w14:val="2612" w14:font="MS Gothic"/>
                    <w14:uncheckedState w14:val="2610" w14:font="MS Gothic"/>
                  </w14:checkbox>
                </w:sdtPr>
                <w:sdtEndPr/>
                <w:sdtContent>
                  <w:tc>
                    <w:tcPr>
                      <w:tcW w:w="1136" w:type="dxa"/>
                      <w:vAlign w:val="center"/>
                    </w:tcPr>
                    <w:p w:rsidR="00414AB2" w:rsidRDefault="006821BB" w:rsidP="004C4610">
                      <w:pPr>
                        <w:jc w:val="center"/>
                      </w:pPr>
                      <w:r>
                        <w:rPr>
                          <w:rFonts w:ascii="MS Gothic" w:eastAsia="MS Gothic" w:hAnsi="MS Gothic" w:hint="eastAsia"/>
                        </w:rPr>
                        <w:t>☒</w:t>
                      </w:r>
                    </w:p>
                  </w:tc>
                </w:sdtContent>
              </w:sdt>
              <w:sdt>
                <w:sdtPr>
                  <w:id w:val="-1246498589"/>
                  <w14:checkbox>
                    <w14:checked w14:val="0"/>
                    <w14:checkedState w14:val="2612" w14:font="MS Gothic"/>
                    <w14:uncheckedState w14:val="2610" w14:font="MS Gothic"/>
                  </w14:checkbox>
                </w:sdtPr>
                <w:sdtEndPr/>
                <w:sdtContent>
                  <w:tc>
                    <w:tcPr>
                      <w:tcW w:w="1612" w:type="dxa"/>
                      <w:vAlign w:val="center"/>
                    </w:tcPr>
                    <w:p w:rsidR="00414AB2" w:rsidRDefault="00414AB2" w:rsidP="004C4610">
                      <w:pPr>
                        <w:jc w:val="center"/>
                      </w:pPr>
                      <w:r>
                        <w:rPr>
                          <w:rFonts w:ascii="MS Gothic" w:eastAsia="MS Gothic" w:hAnsi="MS Gothic" w:hint="eastAsia"/>
                        </w:rPr>
                        <w:t>☐</w:t>
                      </w:r>
                    </w:p>
                  </w:tc>
                </w:sdtContent>
              </w:sdt>
              <w:sdt>
                <w:sdtPr>
                  <w:id w:val="-1737239673"/>
                  <w14:checkbox>
                    <w14:checked w14:val="0"/>
                    <w14:checkedState w14:val="2612" w14:font="MS Gothic"/>
                    <w14:uncheckedState w14:val="2610" w14:font="MS Gothic"/>
                  </w14:checkbox>
                </w:sdtPr>
                <w:sdtEndPr/>
                <w:sdtContent>
                  <w:tc>
                    <w:tcPr>
                      <w:tcW w:w="1221" w:type="dxa"/>
                      <w:vAlign w:val="center"/>
                    </w:tcPr>
                    <w:p w:rsidR="00414AB2" w:rsidRDefault="00414AB2" w:rsidP="004C4610">
                      <w:pPr>
                        <w:jc w:val="center"/>
                      </w:pPr>
                      <w:r>
                        <w:rPr>
                          <w:rFonts w:ascii="MS Gothic" w:eastAsia="MS Gothic" w:hAnsi="MS Gothic" w:hint="eastAsia"/>
                        </w:rPr>
                        <w:t>☐</w:t>
                      </w:r>
                    </w:p>
                  </w:tc>
                </w:sdtContent>
              </w:sdt>
              <w:sdt>
                <w:sdtPr>
                  <w:id w:val="1249080938"/>
                  <w14:checkbox>
                    <w14:checked w14:val="0"/>
                    <w14:checkedState w14:val="2612" w14:font="MS Gothic"/>
                    <w14:uncheckedState w14:val="2610" w14:font="MS Gothic"/>
                  </w14:checkbox>
                </w:sdtPr>
                <w:sdtEndPr/>
                <w:sdtContent>
                  <w:tc>
                    <w:tcPr>
                      <w:tcW w:w="2003" w:type="dxa"/>
                      <w:vAlign w:val="center"/>
                    </w:tcPr>
                    <w:p w:rsidR="00414AB2" w:rsidRDefault="00414AB2" w:rsidP="004C4610">
                      <w:pPr>
                        <w:jc w:val="center"/>
                      </w:pPr>
                      <w:r>
                        <w:rPr>
                          <w:rFonts w:ascii="MS Gothic" w:eastAsia="MS Gothic" w:hAnsi="MS Gothic" w:hint="eastAsia"/>
                        </w:rPr>
                        <w:t>☐</w:t>
                      </w:r>
                    </w:p>
                  </w:tc>
                </w:sdtContent>
              </w:sdt>
            </w:tr>
          </w:tbl>
          <w:p w:rsidR="00414AB2" w:rsidRPr="00765B81" w:rsidRDefault="006821BB" w:rsidP="00B33E9C">
            <w:pPr>
              <w:cnfStyle w:val="000000000000" w:firstRow="0" w:lastRow="0" w:firstColumn="0" w:lastColumn="0" w:oddVBand="0" w:evenVBand="0" w:oddHBand="0" w:evenHBand="0" w:firstRowFirstColumn="0" w:firstRowLastColumn="0" w:lastRowFirstColumn="0" w:lastRowLastColumn="0"/>
              <w:rPr>
                <w:rFonts w:eastAsia="MS Gothic"/>
              </w:rPr>
            </w:pPr>
            <w:r>
              <w:t>It would reduce the commission received but not reduce the work.</w:t>
            </w:r>
          </w:p>
        </w:tc>
      </w:tr>
      <w:tr w:rsidR="00EE7A30" w:rsidTr="0076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604099"/>
          </w:tcPr>
          <w:p w:rsidR="00EE7A30" w:rsidRDefault="00EE7A30" w:rsidP="004C4610">
            <w:pPr>
              <w:jc w:val="center"/>
              <w:rPr>
                <w:b/>
              </w:rPr>
            </w:pPr>
            <w:r>
              <w:rPr>
                <w:b/>
              </w:rPr>
              <w:t>5.3</w:t>
            </w:r>
          </w:p>
        </w:tc>
        <w:tc>
          <w:tcPr>
            <w:tcW w:w="8291" w:type="dxa"/>
            <w:shd w:val="clear" w:color="auto" w:fill="A08EC3"/>
          </w:tcPr>
          <w:p w:rsidR="00EE7A30" w:rsidRPr="00765B81" w:rsidRDefault="00EE7A30" w:rsidP="004C4610">
            <w:pPr>
              <w:cnfStyle w:val="000000100000" w:firstRow="0" w:lastRow="0" w:firstColumn="0" w:lastColumn="0" w:oddVBand="0" w:evenVBand="0" w:oddHBand="1" w:evenHBand="0" w:firstRowFirstColumn="0" w:firstRowLastColumn="0" w:lastRowFirstColumn="0" w:lastRowLastColumn="0"/>
              <w:rPr>
                <w:rFonts w:eastAsia="MS Gothic"/>
              </w:rPr>
            </w:pPr>
            <w:r w:rsidRPr="004D2116">
              <w:rPr>
                <w:rFonts w:eastAsia="MS Gothic"/>
              </w:rPr>
              <w:t>Other than reduced building consent costs, what are the other impacts from reducing the current levy rate?</w:t>
            </w:r>
          </w:p>
        </w:tc>
      </w:tr>
      <w:tr w:rsidR="00EE7A30" w:rsidTr="00CE782D">
        <w:tc>
          <w:tcPr>
            <w:cnfStyle w:val="001000000000" w:firstRow="0" w:lastRow="0" w:firstColumn="1" w:lastColumn="0" w:oddVBand="0" w:evenVBand="0" w:oddHBand="0" w:evenHBand="0" w:firstRowFirstColumn="0" w:firstRowLastColumn="0" w:lastRowFirstColumn="0" w:lastRowLastColumn="0"/>
            <w:tcW w:w="889" w:type="dxa"/>
            <w:vMerge/>
            <w:shd w:val="clear" w:color="auto" w:fill="604099"/>
          </w:tcPr>
          <w:p w:rsidR="00EE7A30" w:rsidRDefault="00EE7A30" w:rsidP="004C4610">
            <w:pPr>
              <w:jc w:val="center"/>
              <w:rPr>
                <w:b/>
              </w:rPr>
            </w:pPr>
          </w:p>
        </w:tc>
        <w:tc>
          <w:tcPr>
            <w:tcW w:w="8291" w:type="dxa"/>
            <w:shd w:val="clear" w:color="auto" w:fill="D3CCE5"/>
          </w:tcPr>
          <w:p w:rsidR="00F264EB" w:rsidRDefault="00F264EB" w:rsidP="004C4610">
            <w:pPr>
              <w:cnfStyle w:val="000000000000" w:firstRow="0" w:lastRow="0" w:firstColumn="0" w:lastColumn="0" w:oddVBand="0" w:evenVBand="0" w:oddHBand="0" w:evenHBand="0" w:firstRowFirstColumn="0" w:firstRowLastColumn="0" w:lastRowFirstColumn="0" w:lastRowLastColumn="0"/>
              <w:rPr>
                <w:rFonts w:eastAsia="MS Gothic"/>
              </w:rPr>
            </w:pPr>
            <w:r>
              <w:rPr>
                <w:rFonts w:eastAsia="MS Gothic"/>
              </w:rPr>
              <w:t>The reduction to building costs is insignificant</w:t>
            </w:r>
            <w:r w:rsidR="009D7F3A">
              <w:rPr>
                <w:rFonts w:eastAsia="MS Gothic"/>
              </w:rPr>
              <w:t xml:space="preserve"> (0.0005% of build cost)</w:t>
            </w:r>
            <w:r>
              <w:rPr>
                <w:rFonts w:eastAsia="MS Gothic"/>
              </w:rPr>
              <w:t>.</w:t>
            </w:r>
          </w:p>
          <w:p w:rsidR="00EE7A30" w:rsidRPr="00765B81" w:rsidRDefault="006821BB" w:rsidP="000A3592">
            <w:pPr>
              <w:cnfStyle w:val="000000000000" w:firstRow="0" w:lastRow="0" w:firstColumn="0" w:lastColumn="0" w:oddVBand="0" w:evenVBand="0" w:oddHBand="0" w:evenHBand="0" w:firstRowFirstColumn="0" w:firstRowLastColumn="0" w:lastRowFirstColumn="0" w:lastRowLastColumn="0"/>
              <w:rPr>
                <w:rFonts w:eastAsia="MS Gothic"/>
              </w:rPr>
            </w:pPr>
            <w:r>
              <w:rPr>
                <w:rFonts w:eastAsia="MS Gothic"/>
              </w:rPr>
              <w:t xml:space="preserve">KCDC proposes that more services are provided using levy </w:t>
            </w:r>
            <w:r w:rsidR="000A3592">
              <w:rPr>
                <w:rFonts w:eastAsia="MS Gothic"/>
              </w:rPr>
              <w:t>reserves</w:t>
            </w:r>
            <w:r>
              <w:rPr>
                <w:rFonts w:eastAsia="MS Gothic"/>
              </w:rPr>
              <w:t>. Reducing the levy take would reduce the ability to continue to provide these services.</w:t>
            </w:r>
          </w:p>
        </w:tc>
      </w:tr>
      <w:tr w:rsidR="00414AB2" w:rsidTr="00414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604099"/>
          </w:tcPr>
          <w:p w:rsidR="00414AB2" w:rsidRDefault="00414AB2" w:rsidP="00C2560C">
            <w:pPr>
              <w:jc w:val="center"/>
              <w:rPr>
                <w:b/>
              </w:rPr>
            </w:pPr>
            <w:r>
              <w:rPr>
                <w:b/>
              </w:rPr>
              <w:t>5.4</w:t>
            </w:r>
          </w:p>
        </w:tc>
        <w:tc>
          <w:tcPr>
            <w:tcW w:w="8291" w:type="dxa"/>
            <w:shd w:val="clear" w:color="auto" w:fill="A08EC3"/>
          </w:tcPr>
          <w:p w:rsidR="00414AB2" w:rsidRPr="00765B81" w:rsidRDefault="00414AB2" w:rsidP="00C2560C">
            <w:pPr>
              <w:cnfStyle w:val="000000100000" w:firstRow="0" w:lastRow="0" w:firstColumn="0" w:lastColumn="0" w:oddVBand="0" w:evenVBand="0" w:oddHBand="1" w:evenHBand="0" w:firstRowFirstColumn="0" w:firstRowLastColumn="0" w:lastRowFirstColumn="0" w:lastRowLastColumn="0"/>
              <w:rPr>
                <w:rFonts w:eastAsia="MS Gothic"/>
              </w:rPr>
            </w:pPr>
            <w:r w:rsidRPr="00765B81">
              <w:rPr>
                <w:b/>
              </w:rPr>
              <w:t>(For building consent authorities)</w:t>
            </w:r>
            <w:r w:rsidRPr="00765B81">
              <w:t xml:space="preserve"> How long would you need to implement the proposed changes to the building levy rate and threshold?</w:t>
            </w:r>
          </w:p>
        </w:tc>
      </w:tr>
      <w:tr w:rsidR="00414AB2" w:rsidTr="00CE782D">
        <w:tc>
          <w:tcPr>
            <w:cnfStyle w:val="001000000000" w:firstRow="0" w:lastRow="0" w:firstColumn="1" w:lastColumn="0" w:oddVBand="0" w:evenVBand="0" w:oddHBand="0" w:evenHBand="0" w:firstRowFirstColumn="0" w:firstRowLastColumn="0" w:lastRowFirstColumn="0" w:lastRowLastColumn="0"/>
            <w:tcW w:w="889" w:type="dxa"/>
            <w:vMerge/>
            <w:shd w:val="clear" w:color="auto" w:fill="604099"/>
          </w:tcPr>
          <w:p w:rsidR="00414AB2" w:rsidRDefault="00414AB2" w:rsidP="004C4610">
            <w:pPr>
              <w:jc w:val="center"/>
              <w:rPr>
                <w:b/>
              </w:rPr>
            </w:pPr>
          </w:p>
        </w:tc>
        <w:tc>
          <w:tcPr>
            <w:tcW w:w="8291" w:type="dxa"/>
            <w:shd w:val="clear" w:color="auto" w:fill="D3CCE5"/>
          </w:tcPr>
          <w:p w:rsidR="00414AB2" w:rsidRDefault="007A2892" w:rsidP="00C2560C">
            <w:pPr>
              <w:cnfStyle w:val="000000000000" w:firstRow="0" w:lastRow="0" w:firstColumn="0" w:lastColumn="0" w:oddVBand="0" w:evenVBand="0" w:oddHBand="0" w:evenHBand="0" w:firstRowFirstColumn="0" w:firstRowLastColumn="0" w:lastRowFirstColumn="0" w:lastRowLastColumn="0"/>
              <w:rPr>
                <w:rFonts w:eastAsia="MS Gothic"/>
              </w:rPr>
            </w:pPr>
            <w:sdt>
              <w:sdtPr>
                <w:rPr>
                  <w:rFonts w:eastAsia="MS Gothic"/>
                </w:rPr>
                <w:id w:val="-5837589"/>
                <w14:checkbox>
                  <w14:checked w14:val="0"/>
                  <w14:checkedState w14:val="2612" w14:font="MS Gothic"/>
                  <w14:uncheckedState w14:val="2610" w14:font="MS Gothic"/>
                </w14:checkbox>
              </w:sdtPr>
              <w:sdtEndPr/>
              <w:sdtContent>
                <w:r w:rsidR="00414AB2">
                  <w:rPr>
                    <w:rFonts w:ascii="MS Gothic" w:eastAsia="MS Gothic" w:hAnsi="MS Gothic" w:hint="eastAsia"/>
                  </w:rPr>
                  <w:t>☐</w:t>
                </w:r>
              </w:sdtContent>
            </w:sdt>
            <w:r w:rsidR="00414AB2" w:rsidRPr="00765B81">
              <w:rPr>
                <w:rFonts w:eastAsia="MS Gothic"/>
              </w:rPr>
              <w:t xml:space="preserve"> 0-3 mon</w:t>
            </w:r>
            <w:r w:rsidR="00414AB2">
              <w:rPr>
                <w:rFonts w:eastAsia="MS Gothic"/>
              </w:rPr>
              <w:t>ths</w:t>
            </w:r>
          </w:p>
          <w:p w:rsidR="00414AB2" w:rsidRDefault="007A2892" w:rsidP="00C2560C">
            <w:pPr>
              <w:cnfStyle w:val="000000000000" w:firstRow="0" w:lastRow="0" w:firstColumn="0" w:lastColumn="0" w:oddVBand="0" w:evenVBand="0" w:oddHBand="0" w:evenHBand="0" w:firstRowFirstColumn="0" w:firstRowLastColumn="0" w:lastRowFirstColumn="0" w:lastRowLastColumn="0"/>
              <w:rPr>
                <w:rFonts w:eastAsia="MS Gothic"/>
              </w:rPr>
            </w:pPr>
            <w:sdt>
              <w:sdtPr>
                <w:rPr>
                  <w:rFonts w:eastAsia="MS Gothic"/>
                </w:rPr>
                <w:id w:val="1765880293"/>
                <w14:checkbox>
                  <w14:checked w14:val="1"/>
                  <w14:checkedState w14:val="2612" w14:font="MS Gothic"/>
                  <w14:uncheckedState w14:val="2610" w14:font="MS Gothic"/>
                </w14:checkbox>
              </w:sdtPr>
              <w:sdtEndPr/>
              <w:sdtContent>
                <w:r w:rsidR="00F264EB">
                  <w:rPr>
                    <w:rFonts w:ascii="MS Gothic" w:eastAsia="MS Gothic" w:hAnsi="MS Gothic" w:hint="eastAsia"/>
                  </w:rPr>
                  <w:t>☒</w:t>
                </w:r>
              </w:sdtContent>
            </w:sdt>
            <w:r w:rsidR="00414AB2">
              <w:rPr>
                <w:rFonts w:eastAsia="MS Gothic"/>
              </w:rPr>
              <w:t xml:space="preserve"> 3-6 months</w:t>
            </w:r>
          </w:p>
          <w:p w:rsidR="00414AB2" w:rsidRDefault="007A2892" w:rsidP="00C2560C">
            <w:pPr>
              <w:cnfStyle w:val="000000000000" w:firstRow="0" w:lastRow="0" w:firstColumn="0" w:lastColumn="0" w:oddVBand="0" w:evenVBand="0" w:oddHBand="0" w:evenHBand="0" w:firstRowFirstColumn="0" w:firstRowLastColumn="0" w:lastRowFirstColumn="0" w:lastRowLastColumn="0"/>
              <w:rPr>
                <w:rFonts w:eastAsia="MS Gothic"/>
              </w:rPr>
            </w:pPr>
            <w:sdt>
              <w:sdtPr>
                <w:rPr>
                  <w:rFonts w:eastAsia="MS Gothic"/>
                </w:rPr>
                <w:id w:val="2084716407"/>
                <w14:checkbox>
                  <w14:checked w14:val="0"/>
                  <w14:checkedState w14:val="2612" w14:font="MS Gothic"/>
                  <w14:uncheckedState w14:val="2610" w14:font="MS Gothic"/>
                </w14:checkbox>
              </w:sdtPr>
              <w:sdtEndPr/>
              <w:sdtContent>
                <w:r w:rsidR="00414AB2">
                  <w:rPr>
                    <w:rFonts w:ascii="MS Gothic" w:eastAsia="MS Gothic" w:hAnsi="MS Gothic" w:hint="eastAsia"/>
                  </w:rPr>
                  <w:t>☐</w:t>
                </w:r>
              </w:sdtContent>
            </w:sdt>
            <w:r w:rsidR="00414AB2">
              <w:rPr>
                <w:rFonts w:eastAsia="MS Gothic"/>
              </w:rPr>
              <w:t xml:space="preserve"> 6-12 months</w:t>
            </w:r>
          </w:p>
          <w:p w:rsidR="00414AB2" w:rsidRDefault="007A2892" w:rsidP="00C2560C">
            <w:pPr>
              <w:cnfStyle w:val="000000000000" w:firstRow="0" w:lastRow="0" w:firstColumn="0" w:lastColumn="0" w:oddVBand="0" w:evenVBand="0" w:oddHBand="0" w:evenHBand="0" w:firstRowFirstColumn="0" w:firstRowLastColumn="0" w:lastRowFirstColumn="0" w:lastRowLastColumn="0"/>
              <w:rPr>
                <w:rFonts w:eastAsia="MS Gothic"/>
              </w:rPr>
            </w:pPr>
            <w:sdt>
              <w:sdtPr>
                <w:rPr>
                  <w:rFonts w:eastAsia="MS Gothic"/>
                </w:rPr>
                <w:id w:val="138310851"/>
                <w14:checkbox>
                  <w14:checked w14:val="0"/>
                  <w14:checkedState w14:val="2612" w14:font="MS Gothic"/>
                  <w14:uncheckedState w14:val="2610" w14:font="MS Gothic"/>
                </w14:checkbox>
              </w:sdtPr>
              <w:sdtEndPr/>
              <w:sdtContent>
                <w:r w:rsidR="00414AB2">
                  <w:rPr>
                    <w:rFonts w:ascii="MS Gothic" w:eastAsia="MS Gothic" w:hAnsi="MS Gothic" w:hint="eastAsia"/>
                  </w:rPr>
                  <w:t>☐</w:t>
                </w:r>
              </w:sdtContent>
            </w:sdt>
            <w:r w:rsidR="00414AB2">
              <w:rPr>
                <w:rFonts w:eastAsia="MS Gothic"/>
              </w:rPr>
              <w:t xml:space="preserve"> 12 months or longer</w:t>
            </w:r>
          </w:p>
          <w:p w:rsidR="00414AB2" w:rsidRPr="00765B81" w:rsidRDefault="007A2892" w:rsidP="00C2560C">
            <w:pPr>
              <w:cnfStyle w:val="000000000000" w:firstRow="0" w:lastRow="0" w:firstColumn="0" w:lastColumn="0" w:oddVBand="0" w:evenVBand="0" w:oddHBand="0" w:evenHBand="0" w:firstRowFirstColumn="0" w:firstRowLastColumn="0" w:lastRowFirstColumn="0" w:lastRowLastColumn="0"/>
              <w:rPr>
                <w:rFonts w:eastAsia="MS Gothic"/>
              </w:rPr>
            </w:pPr>
            <w:sdt>
              <w:sdtPr>
                <w:rPr>
                  <w:rFonts w:eastAsia="MS Gothic"/>
                </w:rPr>
                <w:id w:val="-1248733146"/>
                <w14:checkbox>
                  <w14:checked w14:val="0"/>
                  <w14:checkedState w14:val="2612" w14:font="MS Gothic"/>
                  <w14:uncheckedState w14:val="2610" w14:font="MS Gothic"/>
                </w14:checkbox>
              </w:sdtPr>
              <w:sdtEndPr/>
              <w:sdtContent>
                <w:r w:rsidR="00414AB2">
                  <w:rPr>
                    <w:rFonts w:ascii="MS Gothic" w:eastAsia="MS Gothic" w:hAnsi="MS Gothic" w:hint="eastAsia"/>
                  </w:rPr>
                  <w:t>☐</w:t>
                </w:r>
              </w:sdtContent>
            </w:sdt>
            <w:r w:rsidR="00414AB2">
              <w:rPr>
                <w:rFonts w:eastAsia="MS Gothic"/>
              </w:rPr>
              <w:t xml:space="preserve"> other (please tell us more)</w:t>
            </w:r>
          </w:p>
          <w:p w:rsidR="00414AB2" w:rsidRDefault="00F264EB" w:rsidP="004C4610">
            <w:pPr>
              <w:cnfStyle w:val="000000000000" w:firstRow="0" w:lastRow="0" w:firstColumn="0" w:lastColumn="0" w:oddVBand="0" w:evenVBand="0" w:oddHBand="0" w:evenHBand="0" w:firstRowFirstColumn="0" w:firstRowLastColumn="0" w:lastRowFirstColumn="0" w:lastRowLastColumn="0"/>
              <w:rPr>
                <w:rFonts w:eastAsia="MS Gothic"/>
              </w:rPr>
            </w:pPr>
            <w:r>
              <w:t>The change would require resetting values within our existing systems</w:t>
            </w:r>
          </w:p>
        </w:tc>
      </w:tr>
    </w:tbl>
    <w:p w:rsidR="00AF30E1" w:rsidRDefault="00AF30E1" w:rsidP="00B47543"/>
    <w:p w:rsidR="00765B81" w:rsidRDefault="00765B81" w:rsidP="00765B81">
      <w:pPr>
        <w:pStyle w:val="Heading3"/>
      </w:pPr>
      <w:r w:rsidRPr="00765B81">
        <w:t>Proposal 2 - Standardise the threshold for the building levy at $20,444</w:t>
      </w:r>
      <w:r w:rsidR="00631DD8">
        <w:t xml:space="preserve"> including GST (per $1,000)</w:t>
      </w:r>
      <w:r w:rsidRPr="00765B81">
        <w:t>.</w:t>
      </w:r>
    </w:p>
    <w:tbl>
      <w:tblPr>
        <w:tblStyle w:val="ColorfulGrid-Accent1"/>
        <w:tblW w:w="0" w:type="auto"/>
        <w:tblLook w:val="0480" w:firstRow="0" w:lastRow="0" w:firstColumn="1" w:lastColumn="0" w:noHBand="0" w:noVBand="1"/>
      </w:tblPr>
      <w:tblGrid>
        <w:gridCol w:w="889"/>
        <w:gridCol w:w="8291"/>
      </w:tblGrid>
      <w:tr w:rsidR="00765B81"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604099"/>
          </w:tcPr>
          <w:p w:rsidR="00765B81" w:rsidRDefault="00765B81" w:rsidP="004C4610">
            <w:pPr>
              <w:jc w:val="center"/>
              <w:rPr>
                <w:b/>
              </w:rPr>
            </w:pPr>
            <w:r>
              <w:rPr>
                <w:b/>
              </w:rPr>
              <w:t>5.5</w:t>
            </w:r>
          </w:p>
        </w:tc>
        <w:tc>
          <w:tcPr>
            <w:tcW w:w="8291" w:type="dxa"/>
            <w:shd w:val="clear" w:color="auto" w:fill="A08EC3"/>
          </w:tcPr>
          <w:p w:rsidR="00765B81" w:rsidRPr="00765B81" w:rsidRDefault="00765B81" w:rsidP="004C4610">
            <w:pPr>
              <w:cnfStyle w:val="000000100000" w:firstRow="0" w:lastRow="0" w:firstColumn="0" w:lastColumn="0" w:oddVBand="0" w:evenVBand="0" w:oddHBand="1" w:evenHBand="0" w:firstRowFirstColumn="0" w:firstRowLastColumn="0" w:lastRowFirstColumn="0" w:lastRowLastColumn="0"/>
              <w:rPr>
                <w:rFonts w:eastAsia="MS Gothic"/>
              </w:rPr>
            </w:pPr>
            <w:r>
              <w:rPr>
                <w:rFonts w:eastAsia="MS Gothic"/>
              </w:rPr>
              <w:t>Do you have any comments on standardising the threshold at $20,444?</w:t>
            </w:r>
          </w:p>
        </w:tc>
      </w:tr>
      <w:tr w:rsidR="00765B81"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604099"/>
          </w:tcPr>
          <w:p w:rsidR="00765B81" w:rsidRDefault="00765B81" w:rsidP="004C4610">
            <w:pPr>
              <w:jc w:val="center"/>
              <w:rPr>
                <w:b/>
              </w:rPr>
            </w:pPr>
          </w:p>
        </w:tc>
        <w:tc>
          <w:tcPr>
            <w:tcW w:w="8291" w:type="dxa"/>
            <w:shd w:val="clear" w:color="auto" w:fill="D3CCE5"/>
          </w:tcPr>
          <w:p w:rsidR="00765B81" w:rsidRPr="00765B81" w:rsidRDefault="00F264EB" w:rsidP="00F264EB">
            <w:pPr>
              <w:cnfStyle w:val="000000000000" w:firstRow="0" w:lastRow="0" w:firstColumn="0" w:lastColumn="0" w:oddVBand="0" w:evenVBand="0" w:oddHBand="0" w:evenHBand="0" w:firstRowFirstColumn="0" w:firstRowLastColumn="0" w:lastRowFirstColumn="0" w:lastRowLastColumn="0"/>
              <w:rPr>
                <w:rFonts w:eastAsia="MS Gothic"/>
              </w:rPr>
            </w:pPr>
            <w:r>
              <w:rPr>
                <w:rFonts w:eastAsia="MS Gothic"/>
              </w:rPr>
              <w:t>KCDC already uses this threshold. Legislation should however be amended so that the threshold does not change again if GST changes. The work this creates is not justifiable.</w:t>
            </w:r>
          </w:p>
        </w:tc>
      </w:tr>
    </w:tbl>
    <w:p w:rsidR="00765B81" w:rsidRDefault="00765B81" w:rsidP="00B47543"/>
    <w:p w:rsidR="000526D9" w:rsidRDefault="000526D9" w:rsidP="000526D9">
      <w:pPr>
        <w:pStyle w:val="Heading3"/>
      </w:pPr>
      <w:r>
        <w:t>Proposal 3 - Amend the Building Act’s provisions to enable the chief executive to spend the levy on activities related to stewardship responsibilities in the building sector.</w:t>
      </w:r>
    </w:p>
    <w:tbl>
      <w:tblPr>
        <w:tblStyle w:val="ColorfulGrid-Accent1"/>
        <w:tblW w:w="0" w:type="auto"/>
        <w:tblLook w:val="0480" w:firstRow="0" w:lastRow="0" w:firstColumn="1" w:lastColumn="0" w:noHBand="0" w:noVBand="1"/>
      </w:tblPr>
      <w:tblGrid>
        <w:gridCol w:w="889"/>
        <w:gridCol w:w="8291"/>
      </w:tblGrid>
      <w:tr w:rsidR="000526D9" w:rsidRPr="00765B81"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604099"/>
          </w:tcPr>
          <w:p w:rsidR="000526D9" w:rsidRDefault="000526D9" w:rsidP="004C4610">
            <w:pPr>
              <w:jc w:val="center"/>
              <w:rPr>
                <w:b/>
              </w:rPr>
            </w:pPr>
            <w:r>
              <w:rPr>
                <w:b/>
              </w:rPr>
              <w:t>5</w:t>
            </w:r>
            <w:r w:rsidR="009E3EC4">
              <w:rPr>
                <w:b/>
              </w:rPr>
              <w:t>.6</w:t>
            </w:r>
          </w:p>
        </w:tc>
        <w:tc>
          <w:tcPr>
            <w:tcW w:w="8291" w:type="dxa"/>
            <w:shd w:val="clear" w:color="auto" w:fill="A08EC3"/>
          </w:tcPr>
          <w:p w:rsidR="000526D9" w:rsidRPr="00765B81" w:rsidRDefault="009E3EC4" w:rsidP="004C4610">
            <w:pPr>
              <w:cnfStyle w:val="000000100000" w:firstRow="0" w:lastRow="0" w:firstColumn="0" w:lastColumn="0" w:oddVBand="0" w:evenVBand="0" w:oddHBand="1" w:evenHBand="0" w:firstRowFirstColumn="0" w:firstRowLastColumn="0" w:lastRowFirstColumn="0" w:lastRowLastColumn="0"/>
              <w:rPr>
                <w:rFonts w:eastAsia="MS Gothic"/>
              </w:rPr>
            </w:pPr>
            <w:r w:rsidRPr="009E3EC4">
              <w:t>Do you agree that the Building Act should be amended so MBIE’s chief executive may spend the levy for purposes relating to building sector stewardship?</w:t>
            </w:r>
          </w:p>
        </w:tc>
      </w:tr>
      <w:tr w:rsidR="000526D9" w:rsidRPr="00765B81"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604099"/>
          </w:tcPr>
          <w:p w:rsidR="000526D9" w:rsidRDefault="000526D9" w:rsidP="004C4610">
            <w:pPr>
              <w:jc w:val="center"/>
              <w:rPr>
                <w:b/>
              </w:rPr>
            </w:pPr>
          </w:p>
        </w:tc>
        <w:tc>
          <w:tcPr>
            <w:tcW w:w="8291" w:type="dxa"/>
            <w:shd w:val="clear" w:color="auto" w:fill="D3CCE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800"/>
            </w:tblGrid>
            <w:tr w:rsidR="009E3EC4" w:rsidRPr="00765B81" w:rsidTr="004C4610">
              <w:trPr>
                <w:trHeight w:val="799"/>
              </w:trPr>
              <w:tc>
                <w:tcPr>
                  <w:tcW w:w="3800" w:type="dxa"/>
                  <w:vAlign w:val="center"/>
                </w:tcPr>
                <w:p w:rsidR="009E3EC4" w:rsidRPr="00765B81" w:rsidRDefault="007A2892" w:rsidP="004C4610">
                  <w:sdt>
                    <w:sdtPr>
                      <w:id w:val="1463917842"/>
                      <w14:checkbox>
                        <w14:checked w14:val="0"/>
                        <w14:checkedState w14:val="2612" w14:font="MS Gothic"/>
                        <w14:uncheckedState w14:val="2610" w14:font="MS Gothic"/>
                      </w14:checkbox>
                    </w:sdtPr>
                    <w:sdtEndPr/>
                    <w:sdtContent>
                      <w:r w:rsidR="009E3EC4" w:rsidRPr="00765B81">
                        <w:rPr>
                          <w:rFonts w:ascii="MS Gothic" w:eastAsia="MS Gothic" w:hAnsi="MS Gothic" w:cs="MS Gothic" w:hint="eastAsia"/>
                        </w:rPr>
                        <w:t>☐</w:t>
                      </w:r>
                    </w:sdtContent>
                  </w:sdt>
                  <w:r w:rsidR="009E3EC4" w:rsidRPr="00765B81">
                    <w:t xml:space="preserve"> Yes</w:t>
                  </w:r>
                </w:p>
              </w:tc>
              <w:tc>
                <w:tcPr>
                  <w:tcW w:w="3800" w:type="dxa"/>
                  <w:vAlign w:val="center"/>
                </w:tcPr>
                <w:p w:rsidR="009E3EC4" w:rsidRPr="00765B81" w:rsidRDefault="007A2892" w:rsidP="004C4610">
                  <w:sdt>
                    <w:sdtPr>
                      <w:id w:val="682328914"/>
                      <w14:checkbox>
                        <w14:checked w14:val="1"/>
                        <w14:checkedState w14:val="2612" w14:font="MS Gothic"/>
                        <w14:uncheckedState w14:val="2610" w14:font="MS Gothic"/>
                      </w14:checkbox>
                    </w:sdtPr>
                    <w:sdtEndPr/>
                    <w:sdtContent>
                      <w:r w:rsidR="00F264EB">
                        <w:rPr>
                          <w:rFonts w:ascii="MS Gothic" w:eastAsia="MS Gothic" w:hAnsi="MS Gothic" w:hint="eastAsia"/>
                        </w:rPr>
                        <w:t>☒</w:t>
                      </w:r>
                    </w:sdtContent>
                  </w:sdt>
                  <w:r w:rsidR="009E3EC4" w:rsidRPr="00765B81">
                    <w:t xml:space="preserve"> No</w:t>
                  </w:r>
                </w:p>
              </w:tc>
            </w:tr>
          </w:tbl>
          <w:p w:rsidR="009E3EC4" w:rsidRPr="00765B81" w:rsidRDefault="00F264EB" w:rsidP="009E3EC4">
            <w:pPr>
              <w:cnfStyle w:val="000000000000" w:firstRow="0" w:lastRow="0" w:firstColumn="0" w:lastColumn="0" w:oddVBand="0" w:evenVBand="0" w:oddHBand="0" w:evenHBand="0" w:firstRowFirstColumn="0" w:firstRowLastColumn="0" w:lastRowFirstColumn="0" w:lastRowLastColumn="0"/>
              <w:rPr>
                <w:rFonts w:eastAsia="MS Gothic"/>
              </w:rPr>
            </w:pPr>
            <w:r>
              <w:t>KCDC submits that the proposal does not give wide enough scope for the use of the Levy. Refer to 5.1 and other sections of this document.</w:t>
            </w:r>
          </w:p>
        </w:tc>
      </w:tr>
    </w:tbl>
    <w:p w:rsidR="000526D9" w:rsidRDefault="000526D9" w:rsidP="00B47543"/>
    <w:p w:rsidR="009E3EC4" w:rsidRDefault="009E3EC4" w:rsidP="009E3EC4">
      <w:pPr>
        <w:pStyle w:val="Heading3"/>
      </w:pPr>
      <w:r>
        <w:t>We propose that the levy rate and threshold changes take effect on 1 July 2020.</w:t>
      </w:r>
    </w:p>
    <w:tbl>
      <w:tblPr>
        <w:tblStyle w:val="ColorfulGrid-Accent1"/>
        <w:tblW w:w="0" w:type="auto"/>
        <w:tblLook w:val="0480" w:firstRow="0" w:lastRow="0" w:firstColumn="1" w:lastColumn="0" w:noHBand="0" w:noVBand="1"/>
      </w:tblPr>
      <w:tblGrid>
        <w:gridCol w:w="889"/>
        <w:gridCol w:w="8291"/>
      </w:tblGrid>
      <w:tr w:rsidR="009E3EC4" w:rsidRPr="00765B81"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604099"/>
          </w:tcPr>
          <w:p w:rsidR="009E3EC4" w:rsidRDefault="009E3EC4" w:rsidP="004C4610">
            <w:pPr>
              <w:jc w:val="center"/>
              <w:rPr>
                <w:b/>
              </w:rPr>
            </w:pPr>
            <w:r>
              <w:rPr>
                <w:b/>
              </w:rPr>
              <w:t>5.7</w:t>
            </w:r>
          </w:p>
        </w:tc>
        <w:tc>
          <w:tcPr>
            <w:tcW w:w="8291" w:type="dxa"/>
            <w:shd w:val="clear" w:color="auto" w:fill="A08EC3"/>
          </w:tcPr>
          <w:p w:rsidR="009E3EC4" w:rsidRPr="00765B81" w:rsidRDefault="009E3EC4" w:rsidP="009E3EC4">
            <w:pPr>
              <w:cnfStyle w:val="000000100000" w:firstRow="0" w:lastRow="0" w:firstColumn="0" w:lastColumn="0" w:oddVBand="0" w:evenVBand="0" w:oddHBand="1" w:evenHBand="0" w:firstRowFirstColumn="0" w:firstRowLastColumn="0" w:lastRowFirstColumn="0" w:lastRowLastColumn="0"/>
              <w:rPr>
                <w:rFonts w:eastAsia="MS Gothic"/>
              </w:rPr>
            </w:pPr>
            <w:r w:rsidRPr="009E3EC4">
              <w:rPr>
                <w:rFonts w:eastAsia="MS Gothic"/>
              </w:rPr>
              <w:t>Do you agree with the proposed start date of 1 July 2020 for the changes to the building levy rate and threshold?</w:t>
            </w:r>
          </w:p>
        </w:tc>
      </w:tr>
      <w:tr w:rsidR="009E3EC4" w:rsidRPr="00765B81"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604099"/>
          </w:tcPr>
          <w:p w:rsidR="009E3EC4" w:rsidRDefault="009E3EC4" w:rsidP="004C4610">
            <w:pPr>
              <w:jc w:val="center"/>
              <w:rPr>
                <w:b/>
              </w:rPr>
            </w:pPr>
          </w:p>
        </w:tc>
        <w:tc>
          <w:tcPr>
            <w:tcW w:w="8291" w:type="dxa"/>
            <w:shd w:val="clear" w:color="auto" w:fill="D3CCE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3800"/>
            </w:tblGrid>
            <w:tr w:rsidR="009E3EC4" w:rsidRPr="00765B81" w:rsidTr="004C4610">
              <w:trPr>
                <w:trHeight w:val="799"/>
              </w:trPr>
              <w:tc>
                <w:tcPr>
                  <w:tcW w:w="3800" w:type="dxa"/>
                  <w:vAlign w:val="center"/>
                </w:tcPr>
                <w:p w:rsidR="009E3EC4" w:rsidRPr="00765B81" w:rsidRDefault="007A2892" w:rsidP="004C4610">
                  <w:sdt>
                    <w:sdtPr>
                      <w:id w:val="-1806002942"/>
                      <w14:checkbox>
                        <w14:checked w14:val="0"/>
                        <w14:checkedState w14:val="2612" w14:font="MS Gothic"/>
                        <w14:uncheckedState w14:val="2610" w14:font="MS Gothic"/>
                      </w14:checkbox>
                    </w:sdtPr>
                    <w:sdtEndPr/>
                    <w:sdtContent>
                      <w:r w:rsidR="009E3EC4" w:rsidRPr="00765B81">
                        <w:rPr>
                          <w:rFonts w:ascii="MS Gothic" w:eastAsia="MS Gothic" w:hAnsi="MS Gothic" w:cs="MS Gothic" w:hint="eastAsia"/>
                        </w:rPr>
                        <w:t>☐</w:t>
                      </w:r>
                    </w:sdtContent>
                  </w:sdt>
                  <w:r w:rsidR="009E3EC4" w:rsidRPr="00765B81">
                    <w:t xml:space="preserve"> Yes</w:t>
                  </w:r>
                </w:p>
              </w:tc>
              <w:tc>
                <w:tcPr>
                  <w:tcW w:w="3800" w:type="dxa"/>
                  <w:vAlign w:val="center"/>
                </w:tcPr>
                <w:p w:rsidR="009E3EC4" w:rsidRPr="00765B81" w:rsidRDefault="007A2892" w:rsidP="004C4610">
                  <w:sdt>
                    <w:sdtPr>
                      <w:id w:val="-1161697316"/>
                      <w14:checkbox>
                        <w14:checked w14:val="1"/>
                        <w14:checkedState w14:val="2612" w14:font="MS Gothic"/>
                        <w14:uncheckedState w14:val="2610" w14:font="MS Gothic"/>
                      </w14:checkbox>
                    </w:sdtPr>
                    <w:sdtEndPr/>
                    <w:sdtContent>
                      <w:r w:rsidR="00F264EB">
                        <w:rPr>
                          <w:rFonts w:ascii="MS Gothic" w:eastAsia="MS Gothic" w:hAnsi="MS Gothic" w:hint="eastAsia"/>
                        </w:rPr>
                        <w:t>☒</w:t>
                      </w:r>
                    </w:sdtContent>
                  </w:sdt>
                  <w:r w:rsidR="009E3EC4" w:rsidRPr="00765B81">
                    <w:t xml:space="preserve"> No</w:t>
                  </w:r>
                </w:p>
              </w:tc>
            </w:tr>
          </w:tbl>
          <w:p w:rsidR="009E3EC4" w:rsidRPr="00765B81" w:rsidRDefault="00F264EB" w:rsidP="009E3EC4">
            <w:pPr>
              <w:cnfStyle w:val="000000000000" w:firstRow="0" w:lastRow="0" w:firstColumn="0" w:lastColumn="0" w:oddVBand="0" w:evenVBand="0" w:oddHBand="0" w:evenHBand="0" w:firstRowFirstColumn="0" w:firstRowLastColumn="0" w:lastRowFirstColumn="0" w:lastRowLastColumn="0"/>
              <w:rPr>
                <w:rFonts w:eastAsia="MS Gothic"/>
              </w:rPr>
            </w:pPr>
            <w:r>
              <w:t>KCDC believes that the threshold is already set and that the levy rate should not be changed.</w:t>
            </w:r>
          </w:p>
        </w:tc>
      </w:tr>
    </w:tbl>
    <w:p w:rsidR="009E3EC4" w:rsidRDefault="009E3EC4" w:rsidP="009E3EC4"/>
    <w:p w:rsidR="009E3EC4" w:rsidRDefault="009E3EC4" w:rsidP="00E5610D">
      <w:pPr>
        <w:pStyle w:val="Heading3"/>
      </w:pPr>
      <w:r>
        <w:t>Final thoughts</w:t>
      </w:r>
    </w:p>
    <w:tbl>
      <w:tblPr>
        <w:tblStyle w:val="ColorfulGrid-Accent1"/>
        <w:tblW w:w="0" w:type="auto"/>
        <w:tblLook w:val="0480" w:firstRow="0" w:lastRow="0" w:firstColumn="1" w:lastColumn="0" w:noHBand="0" w:noVBand="1"/>
      </w:tblPr>
      <w:tblGrid>
        <w:gridCol w:w="889"/>
        <w:gridCol w:w="8291"/>
      </w:tblGrid>
      <w:tr w:rsidR="009E3EC4" w:rsidRPr="00765B81"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604099"/>
          </w:tcPr>
          <w:p w:rsidR="009E3EC4" w:rsidRDefault="009E3EC4" w:rsidP="004C4610">
            <w:pPr>
              <w:jc w:val="center"/>
              <w:rPr>
                <w:b/>
              </w:rPr>
            </w:pPr>
            <w:r>
              <w:rPr>
                <w:b/>
              </w:rPr>
              <w:t>5.8</w:t>
            </w:r>
          </w:p>
        </w:tc>
        <w:tc>
          <w:tcPr>
            <w:tcW w:w="8291" w:type="dxa"/>
            <w:shd w:val="clear" w:color="auto" w:fill="A08EC3"/>
          </w:tcPr>
          <w:p w:rsidR="009E3EC4" w:rsidRPr="00765B81" w:rsidRDefault="009E3EC4" w:rsidP="004C4610">
            <w:pPr>
              <w:cnfStyle w:val="000000100000" w:firstRow="0" w:lastRow="0" w:firstColumn="0" w:lastColumn="0" w:oddVBand="0" w:evenVBand="0" w:oddHBand="1" w:evenHBand="0" w:firstRowFirstColumn="0" w:firstRowLastColumn="0" w:lastRowFirstColumn="0" w:lastRowLastColumn="0"/>
              <w:rPr>
                <w:rFonts w:eastAsia="MS Gothic"/>
              </w:rPr>
            </w:pPr>
            <w:r w:rsidRPr="009E3EC4">
              <w:rPr>
                <w:rFonts w:eastAsia="MS Gothic"/>
              </w:rPr>
              <w:t>If you have any other comments on the proposals for building levy, please tell us.</w:t>
            </w:r>
          </w:p>
        </w:tc>
      </w:tr>
      <w:tr w:rsidR="009E3EC4" w:rsidRPr="00765B81"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604099"/>
          </w:tcPr>
          <w:p w:rsidR="009E3EC4" w:rsidRDefault="009E3EC4" w:rsidP="004C4610">
            <w:pPr>
              <w:jc w:val="center"/>
              <w:rPr>
                <w:b/>
              </w:rPr>
            </w:pPr>
          </w:p>
        </w:tc>
        <w:tc>
          <w:tcPr>
            <w:tcW w:w="8291" w:type="dxa"/>
            <w:shd w:val="clear" w:color="auto" w:fill="D3CCE5"/>
          </w:tcPr>
          <w:p w:rsidR="009E3EC4" w:rsidRPr="00765B81" w:rsidRDefault="00F264EB" w:rsidP="00F264EB">
            <w:pPr>
              <w:cnfStyle w:val="000000000000" w:firstRow="0" w:lastRow="0" w:firstColumn="0" w:lastColumn="0" w:oddVBand="0" w:evenVBand="0" w:oddHBand="0" w:evenHBand="0" w:firstRowFirstColumn="0" w:firstRowLastColumn="0" w:lastRowFirstColumn="0" w:lastRowLastColumn="0"/>
              <w:rPr>
                <w:rFonts w:eastAsia="MS Gothic"/>
              </w:rPr>
            </w:pPr>
            <w:r>
              <w:rPr>
                <w:rFonts w:eastAsia="MS Gothic"/>
              </w:rPr>
              <w:t>KCDC believes that central government needs to take a more active role the building process by supporting the BCAs and practitioners to raise standards. The levies should be used to achieve this.</w:t>
            </w:r>
          </w:p>
        </w:tc>
      </w:tr>
    </w:tbl>
    <w:p w:rsidR="007E1CB3" w:rsidRDefault="007E1CB3" w:rsidP="009E3EC4"/>
    <w:p w:rsidR="007E1CB3" w:rsidRDefault="007E1CB3">
      <w:pPr>
        <w:spacing w:before="0" w:after="200" w:line="276" w:lineRule="auto"/>
      </w:pPr>
      <w:r>
        <w:br w:type="page"/>
      </w:r>
    </w:p>
    <w:p w:rsidR="009E3EC4" w:rsidRDefault="007E1CB3" w:rsidP="007E1CB3">
      <w:pPr>
        <w:pStyle w:val="Heading2"/>
      </w:pPr>
      <w:r w:rsidRPr="007E1CB3">
        <w:t>Part 6 Offences, penalties and public notification</w:t>
      </w:r>
    </w:p>
    <w:p w:rsidR="007E1CB3" w:rsidRDefault="007E1CB3" w:rsidP="007E1CB3">
      <w:pPr>
        <w:pStyle w:val="Heading3"/>
      </w:pPr>
      <w:r w:rsidRPr="007E1CB3">
        <w:t>MBIE wants stakeholders' feedback on four proposals:</w:t>
      </w:r>
    </w:p>
    <w:tbl>
      <w:tblPr>
        <w:tblStyle w:val="ColorfulGrid-Accent4"/>
        <w:tblW w:w="0" w:type="auto"/>
        <w:tblLook w:val="0480" w:firstRow="0" w:lastRow="0" w:firstColumn="1" w:lastColumn="0" w:noHBand="0" w:noVBand="1"/>
      </w:tblPr>
      <w:tblGrid>
        <w:gridCol w:w="889"/>
        <w:gridCol w:w="8291"/>
      </w:tblGrid>
      <w:tr w:rsidR="007B37DA" w:rsidTr="007B3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shd w:val="clear" w:color="auto" w:fill="F6891F"/>
          </w:tcPr>
          <w:p w:rsidR="007B37DA" w:rsidRDefault="007B37DA" w:rsidP="004C4610">
            <w:pPr>
              <w:jc w:val="center"/>
              <w:rPr>
                <w:b/>
              </w:rPr>
            </w:pPr>
            <w:r>
              <w:rPr>
                <w:b/>
              </w:rPr>
              <w:t>1</w:t>
            </w:r>
          </w:p>
        </w:tc>
        <w:tc>
          <w:tcPr>
            <w:tcW w:w="8291" w:type="dxa"/>
            <w:shd w:val="clear" w:color="auto" w:fill="FCC187"/>
            <w:vAlign w:val="center"/>
          </w:tcPr>
          <w:p w:rsidR="007B37DA" w:rsidRDefault="007B37DA" w:rsidP="004C4610">
            <w:pPr>
              <w:cnfStyle w:val="000000100000" w:firstRow="0" w:lastRow="0" w:firstColumn="0" w:lastColumn="0" w:oddVBand="0" w:evenVBand="0" w:oddHBand="1" w:evenHBand="0" w:firstRowFirstColumn="0" w:firstRowLastColumn="0" w:lastRowFirstColumn="0" w:lastRowLastColumn="0"/>
            </w:pPr>
            <w:r w:rsidRPr="007B37DA">
              <w:t>Increase the maximum financial penalties for all persons.</w:t>
            </w:r>
          </w:p>
        </w:tc>
      </w:tr>
      <w:tr w:rsidR="007B37DA" w:rsidTr="007B37DA">
        <w:tc>
          <w:tcPr>
            <w:cnfStyle w:val="001000000000" w:firstRow="0" w:lastRow="0" w:firstColumn="1" w:lastColumn="0" w:oddVBand="0" w:evenVBand="0" w:oddHBand="0" w:evenHBand="0" w:firstRowFirstColumn="0" w:firstRowLastColumn="0" w:lastRowFirstColumn="0" w:lastRowLastColumn="0"/>
            <w:tcW w:w="889" w:type="dxa"/>
            <w:shd w:val="clear" w:color="auto" w:fill="F6891F"/>
          </w:tcPr>
          <w:p w:rsidR="007B37DA" w:rsidRDefault="007B37DA" w:rsidP="004C4610">
            <w:pPr>
              <w:jc w:val="center"/>
              <w:rPr>
                <w:b/>
              </w:rPr>
            </w:pPr>
            <w:r>
              <w:rPr>
                <w:b/>
              </w:rPr>
              <w:t>2</w:t>
            </w:r>
          </w:p>
        </w:tc>
        <w:tc>
          <w:tcPr>
            <w:tcW w:w="8291" w:type="dxa"/>
            <w:shd w:val="clear" w:color="auto" w:fill="FEE3C9"/>
            <w:vAlign w:val="center"/>
          </w:tcPr>
          <w:p w:rsidR="007B37DA" w:rsidRDefault="007B37DA" w:rsidP="007B37DA">
            <w:pPr>
              <w:cnfStyle w:val="000000000000" w:firstRow="0" w:lastRow="0" w:firstColumn="0" w:lastColumn="0" w:oddVBand="0" w:evenVBand="0" w:oddHBand="0" w:evenHBand="0" w:firstRowFirstColumn="0" w:firstRowLastColumn="0" w:lastRowFirstColumn="0" w:lastRowLastColumn="0"/>
            </w:pPr>
            <w:r>
              <w:t>Set the maximum penalty levels differently for individuals and organisations.</w:t>
            </w:r>
          </w:p>
        </w:tc>
      </w:tr>
      <w:tr w:rsidR="007B37DA" w:rsidRPr="00CE782D" w:rsidTr="007B3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shd w:val="clear" w:color="auto" w:fill="F6891F"/>
          </w:tcPr>
          <w:p w:rsidR="007B37DA" w:rsidRDefault="007B37DA" w:rsidP="004C4610">
            <w:pPr>
              <w:jc w:val="center"/>
              <w:rPr>
                <w:b/>
              </w:rPr>
            </w:pPr>
            <w:r>
              <w:rPr>
                <w:b/>
              </w:rPr>
              <w:t>3</w:t>
            </w:r>
          </w:p>
        </w:tc>
        <w:tc>
          <w:tcPr>
            <w:tcW w:w="8291" w:type="dxa"/>
            <w:shd w:val="clear" w:color="auto" w:fill="FCC187"/>
            <w:vAlign w:val="center"/>
          </w:tcPr>
          <w:p w:rsidR="007B37DA" w:rsidRPr="00CE782D" w:rsidRDefault="007B37DA" w:rsidP="004C4610">
            <w:pPr>
              <w:cnfStyle w:val="000000100000" w:firstRow="0" w:lastRow="0" w:firstColumn="0" w:lastColumn="0" w:oddVBand="0" w:evenVBand="0" w:oddHBand="1" w:evenHBand="0" w:firstRowFirstColumn="0" w:firstRowLastColumn="0" w:lastRowFirstColumn="0" w:lastRowLastColumn="0"/>
            </w:pPr>
            <w:r w:rsidRPr="007B37DA">
              <w:t>Extend the time relevant enforcement agencies have to lay a charge under the Building Act, from six months to 12 months (section 378 of the Building Act).</w:t>
            </w:r>
          </w:p>
        </w:tc>
      </w:tr>
      <w:tr w:rsidR="007B37DA" w:rsidRPr="00CE782D" w:rsidTr="007B37DA">
        <w:tc>
          <w:tcPr>
            <w:cnfStyle w:val="001000000000" w:firstRow="0" w:lastRow="0" w:firstColumn="1" w:lastColumn="0" w:oddVBand="0" w:evenVBand="0" w:oddHBand="0" w:evenHBand="0" w:firstRowFirstColumn="0" w:firstRowLastColumn="0" w:lastRowFirstColumn="0" w:lastRowLastColumn="0"/>
            <w:tcW w:w="889" w:type="dxa"/>
            <w:shd w:val="clear" w:color="auto" w:fill="F6891F"/>
          </w:tcPr>
          <w:p w:rsidR="007B37DA" w:rsidRDefault="007B37DA" w:rsidP="004C4610">
            <w:pPr>
              <w:jc w:val="center"/>
              <w:rPr>
                <w:b/>
              </w:rPr>
            </w:pPr>
            <w:r>
              <w:rPr>
                <w:b/>
              </w:rPr>
              <w:t>4</w:t>
            </w:r>
          </w:p>
        </w:tc>
        <w:tc>
          <w:tcPr>
            <w:tcW w:w="8291" w:type="dxa"/>
            <w:shd w:val="clear" w:color="auto" w:fill="FEE3C9"/>
            <w:vAlign w:val="center"/>
          </w:tcPr>
          <w:p w:rsidR="007B37DA" w:rsidRPr="00CE782D" w:rsidRDefault="007B37DA" w:rsidP="004C4610">
            <w:pPr>
              <w:cnfStyle w:val="000000000000" w:firstRow="0" w:lastRow="0" w:firstColumn="0" w:lastColumn="0" w:oddVBand="0" w:evenVBand="0" w:oddHBand="0" w:evenHBand="0" w:firstRowFirstColumn="0" w:firstRowLastColumn="0" w:lastRowFirstColumn="0" w:lastRowLastColumn="0"/>
            </w:pPr>
            <w:r w:rsidRPr="007B37DA">
              <w:t>Modify the definition of ‘publicly notify’ in section 7 of the Building Act.</w:t>
            </w:r>
          </w:p>
        </w:tc>
      </w:tr>
    </w:tbl>
    <w:p w:rsidR="007B37DA" w:rsidRPr="007E1CB3" w:rsidRDefault="00C62188" w:rsidP="00C62188">
      <w:pPr>
        <w:pStyle w:val="Heading3"/>
      </w:pPr>
      <w:r w:rsidRPr="00C62188">
        <w:t>Proposal 1 - Increase the maximum financial penalties</w:t>
      </w:r>
      <w:r w:rsidR="00CA4015">
        <w:t>.</w:t>
      </w:r>
    </w:p>
    <w:tbl>
      <w:tblPr>
        <w:tblStyle w:val="ColorfulGrid-Accent4"/>
        <w:tblW w:w="0" w:type="auto"/>
        <w:tblLook w:val="0480" w:firstRow="0" w:lastRow="0" w:firstColumn="1" w:lastColumn="0" w:noHBand="0" w:noVBand="1"/>
      </w:tblPr>
      <w:tblGrid>
        <w:gridCol w:w="889"/>
        <w:gridCol w:w="8291"/>
      </w:tblGrid>
      <w:tr w:rsidR="007B37DA"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F6891F"/>
          </w:tcPr>
          <w:p w:rsidR="007B37DA" w:rsidRDefault="007B37DA" w:rsidP="004C4610">
            <w:pPr>
              <w:jc w:val="center"/>
              <w:rPr>
                <w:b/>
              </w:rPr>
            </w:pPr>
            <w:r>
              <w:rPr>
                <w:b/>
              </w:rPr>
              <w:t>6.1</w:t>
            </w:r>
          </w:p>
        </w:tc>
        <w:tc>
          <w:tcPr>
            <w:tcW w:w="8291" w:type="dxa"/>
            <w:shd w:val="clear" w:color="auto" w:fill="FCC187"/>
            <w:vAlign w:val="center"/>
          </w:tcPr>
          <w:p w:rsidR="007B37DA" w:rsidRDefault="007B37DA" w:rsidP="004C4610">
            <w:pPr>
              <w:cnfStyle w:val="000000100000" w:firstRow="0" w:lastRow="0" w:firstColumn="0" w:lastColumn="0" w:oddVBand="0" w:evenVBand="0" w:oddHBand="1" w:evenHBand="0" w:firstRowFirstColumn="0" w:firstRowLastColumn="0" w:lastRowFirstColumn="0" w:lastRowLastColumn="0"/>
            </w:pPr>
            <w:r w:rsidRPr="007B37DA">
              <w:t>Are the current maximum penalty amounts in the Building Act appropriate?</w:t>
            </w:r>
          </w:p>
        </w:tc>
      </w:tr>
      <w:tr w:rsidR="007B37DA"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F6891F"/>
          </w:tcPr>
          <w:p w:rsidR="007B37DA" w:rsidRDefault="007B37DA" w:rsidP="004C4610">
            <w:pPr>
              <w:jc w:val="center"/>
              <w:rPr>
                <w:b/>
              </w:rPr>
            </w:pPr>
          </w:p>
        </w:tc>
        <w:tc>
          <w:tcPr>
            <w:tcW w:w="8291" w:type="dxa"/>
            <w:shd w:val="clear" w:color="auto" w:fill="FEE3C9"/>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gridCol w:w="3842"/>
            </w:tblGrid>
            <w:tr w:rsidR="007B37DA" w:rsidRPr="00765B81" w:rsidTr="005742DB">
              <w:trPr>
                <w:trHeight w:val="472"/>
              </w:trPr>
              <w:tc>
                <w:tcPr>
                  <w:tcW w:w="3842" w:type="dxa"/>
                  <w:vAlign w:val="center"/>
                </w:tcPr>
                <w:p w:rsidR="007B37DA" w:rsidRPr="00765B81" w:rsidRDefault="007A2892" w:rsidP="004C4610">
                  <w:sdt>
                    <w:sdtPr>
                      <w:id w:val="-903905794"/>
                      <w14:checkbox>
                        <w14:checked w14:val="0"/>
                        <w14:checkedState w14:val="2612" w14:font="MS Gothic"/>
                        <w14:uncheckedState w14:val="2610" w14:font="MS Gothic"/>
                      </w14:checkbox>
                    </w:sdtPr>
                    <w:sdtEndPr/>
                    <w:sdtContent>
                      <w:r w:rsidR="007B37DA" w:rsidRPr="00765B81">
                        <w:rPr>
                          <w:rFonts w:ascii="MS Gothic" w:eastAsia="MS Gothic" w:hAnsi="MS Gothic" w:cs="MS Gothic" w:hint="eastAsia"/>
                        </w:rPr>
                        <w:t>☐</w:t>
                      </w:r>
                    </w:sdtContent>
                  </w:sdt>
                  <w:r w:rsidR="007B37DA" w:rsidRPr="00765B81">
                    <w:t xml:space="preserve"> Yes</w:t>
                  </w:r>
                </w:p>
              </w:tc>
              <w:tc>
                <w:tcPr>
                  <w:tcW w:w="3842" w:type="dxa"/>
                  <w:vAlign w:val="center"/>
                </w:tcPr>
                <w:p w:rsidR="007B37DA" w:rsidRPr="00765B81" w:rsidRDefault="007A2892" w:rsidP="004C4610">
                  <w:sdt>
                    <w:sdtPr>
                      <w:id w:val="-977371513"/>
                      <w14:checkbox>
                        <w14:checked w14:val="1"/>
                        <w14:checkedState w14:val="2612" w14:font="MS Gothic"/>
                        <w14:uncheckedState w14:val="2610" w14:font="MS Gothic"/>
                      </w14:checkbox>
                    </w:sdtPr>
                    <w:sdtEndPr/>
                    <w:sdtContent>
                      <w:r w:rsidR="00061CAF">
                        <w:rPr>
                          <w:rFonts w:ascii="MS Gothic" w:eastAsia="MS Gothic" w:hAnsi="MS Gothic" w:hint="eastAsia"/>
                        </w:rPr>
                        <w:t>☒</w:t>
                      </w:r>
                    </w:sdtContent>
                  </w:sdt>
                  <w:r w:rsidR="007B37DA" w:rsidRPr="00765B81">
                    <w:t xml:space="preserve"> No</w:t>
                  </w:r>
                </w:p>
              </w:tc>
            </w:tr>
          </w:tbl>
          <w:p w:rsidR="007B37DA" w:rsidRDefault="00061CAF" w:rsidP="00D162C8">
            <w:pPr>
              <w:cnfStyle w:val="000000000000" w:firstRow="0" w:lastRow="0" w:firstColumn="0" w:lastColumn="0" w:oddVBand="0" w:evenVBand="0" w:oddHBand="0" w:evenHBand="0" w:firstRowFirstColumn="0" w:firstRowLastColumn="0" w:lastRowFirstColumn="0" w:lastRowLastColumn="0"/>
            </w:pPr>
            <w:r>
              <w:t>Ad</w:t>
            </w:r>
            <w:r w:rsidR="00D162C8">
              <w:t>just</w:t>
            </w:r>
            <w:r w:rsidR="001722D6">
              <w:t>ment</w:t>
            </w:r>
            <w:r w:rsidR="00D162C8">
              <w:t xml:space="preserve">s need to be made to align with other legislation (separate organisation and individual rates, and to reflect 2019 rates) </w:t>
            </w:r>
          </w:p>
        </w:tc>
      </w:tr>
      <w:tr w:rsidR="007B37DA" w:rsidRPr="00CE782D"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F6891F"/>
          </w:tcPr>
          <w:p w:rsidR="007B37DA" w:rsidRDefault="007B37DA" w:rsidP="004C4610">
            <w:pPr>
              <w:jc w:val="center"/>
              <w:rPr>
                <w:b/>
              </w:rPr>
            </w:pPr>
            <w:r>
              <w:rPr>
                <w:b/>
              </w:rPr>
              <w:t>6.2</w:t>
            </w:r>
          </w:p>
        </w:tc>
        <w:tc>
          <w:tcPr>
            <w:tcW w:w="8291" w:type="dxa"/>
            <w:shd w:val="clear" w:color="auto" w:fill="FCC187"/>
            <w:vAlign w:val="center"/>
          </w:tcPr>
          <w:p w:rsidR="007B37DA" w:rsidRPr="00CE782D" w:rsidRDefault="007B37DA" w:rsidP="004C4610">
            <w:pPr>
              <w:cnfStyle w:val="000000100000" w:firstRow="0" w:lastRow="0" w:firstColumn="0" w:lastColumn="0" w:oddVBand="0" w:evenVBand="0" w:oddHBand="1" w:evenHBand="0" w:firstRowFirstColumn="0" w:firstRowLastColumn="0" w:lastRowFirstColumn="0" w:lastRowLastColumn="0"/>
            </w:pPr>
            <w:r w:rsidRPr="007B37DA">
              <w:t>Do you agree with the proposed increases to maximum penalties?</w:t>
            </w:r>
          </w:p>
        </w:tc>
      </w:tr>
      <w:tr w:rsidR="007B37DA" w:rsidRPr="00CE782D"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F6891F"/>
          </w:tcPr>
          <w:p w:rsidR="007B37DA" w:rsidRDefault="007B37DA" w:rsidP="004C4610">
            <w:pPr>
              <w:jc w:val="center"/>
              <w:rPr>
                <w:b/>
              </w:rPr>
            </w:pPr>
          </w:p>
        </w:tc>
        <w:tc>
          <w:tcPr>
            <w:tcW w:w="8291" w:type="dxa"/>
            <w:shd w:val="clear" w:color="auto" w:fill="FEE3C9"/>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gridCol w:w="3842"/>
            </w:tblGrid>
            <w:tr w:rsidR="007B37DA" w:rsidRPr="00765B81" w:rsidTr="005742DB">
              <w:trPr>
                <w:trHeight w:val="545"/>
              </w:trPr>
              <w:tc>
                <w:tcPr>
                  <w:tcW w:w="3842" w:type="dxa"/>
                  <w:vAlign w:val="center"/>
                </w:tcPr>
                <w:p w:rsidR="007B37DA" w:rsidRPr="00765B81" w:rsidRDefault="007A2892" w:rsidP="004C4610">
                  <w:sdt>
                    <w:sdtPr>
                      <w:id w:val="-1301693189"/>
                      <w14:checkbox>
                        <w14:checked w14:val="1"/>
                        <w14:checkedState w14:val="2612" w14:font="MS Gothic"/>
                        <w14:uncheckedState w14:val="2610" w14:font="MS Gothic"/>
                      </w14:checkbox>
                    </w:sdtPr>
                    <w:sdtEndPr/>
                    <w:sdtContent>
                      <w:r w:rsidR="00D162C8">
                        <w:rPr>
                          <w:rFonts w:ascii="MS Gothic" w:eastAsia="MS Gothic" w:hAnsi="MS Gothic" w:hint="eastAsia"/>
                        </w:rPr>
                        <w:t>☒</w:t>
                      </w:r>
                    </w:sdtContent>
                  </w:sdt>
                  <w:r w:rsidR="007B37DA" w:rsidRPr="00765B81">
                    <w:t xml:space="preserve"> Yes</w:t>
                  </w:r>
                </w:p>
              </w:tc>
              <w:tc>
                <w:tcPr>
                  <w:tcW w:w="3842" w:type="dxa"/>
                  <w:vAlign w:val="center"/>
                </w:tcPr>
                <w:p w:rsidR="007B37DA" w:rsidRPr="00765B81" w:rsidRDefault="007A2892" w:rsidP="004C4610">
                  <w:sdt>
                    <w:sdtPr>
                      <w:id w:val="1637910059"/>
                      <w14:checkbox>
                        <w14:checked w14:val="0"/>
                        <w14:checkedState w14:val="2612" w14:font="MS Gothic"/>
                        <w14:uncheckedState w14:val="2610" w14:font="MS Gothic"/>
                      </w14:checkbox>
                    </w:sdtPr>
                    <w:sdtEndPr/>
                    <w:sdtContent>
                      <w:r w:rsidR="007B37DA" w:rsidRPr="00765B81">
                        <w:rPr>
                          <w:rFonts w:ascii="MS Gothic" w:eastAsia="MS Gothic" w:hAnsi="MS Gothic" w:cs="MS Gothic" w:hint="eastAsia"/>
                        </w:rPr>
                        <w:t>☐</w:t>
                      </w:r>
                    </w:sdtContent>
                  </w:sdt>
                  <w:r w:rsidR="007B37DA" w:rsidRPr="00765B81">
                    <w:t xml:space="preserve"> No</w:t>
                  </w:r>
                </w:p>
              </w:tc>
            </w:tr>
          </w:tbl>
          <w:p w:rsidR="007B37DA" w:rsidRPr="00CE782D" w:rsidRDefault="007B37DA" w:rsidP="007B37DA">
            <w:pPr>
              <w:cnfStyle w:val="000000000000" w:firstRow="0" w:lastRow="0" w:firstColumn="0" w:lastColumn="0" w:oddVBand="0" w:evenVBand="0" w:oddHBand="0" w:evenHBand="0" w:firstRowFirstColumn="0" w:firstRowLastColumn="0" w:lastRowFirstColumn="0" w:lastRowLastColumn="0"/>
            </w:pPr>
          </w:p>
        </w:tc>
      </w:tr>
    </w:tbl>
    <w:p w:rsidR="007B37DA" w:rsidRDefault="00D01D25" w:rsidP="00D01D25">
      <w:pPr>
        <w:pStyle w:val="Heading3"/>
      </w:pPr>
      <w:r w:rsidRPr="00D01D25">
        <w:t>Proposal 2 - Set the maximum penalties differently for individuals and organisations.</w:t>
      </w:r>
    </w:p>
    <w:tbl>
      <w:tblPr>
        <w:tblStyle w:val="ColorfulGrid-Accent4"/>
        <w:tblW w:w="0" w:type="auto"/>
        <w:tblLook w:val="0480" w:firstRow="0" w:lastRow="0" w:firstColumn="1" w:lastColumn="0" w:noHBand="0" w:noVBand="1"/>
      </w:tblPr>
      <w:tblGrid>
        <w:gridCol w:w="889"/>
        <w:gridCol w:w="8291"/>
      </w:tblGrid>
      <w:tr w:rsidR="00D01D25"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F6891F"/>
          </w:tcPr>
          <w:p w:rsidR="00D01D25" w:rsidRDefault="00D01D25" w:rsidP="004C4610">
            <w:pPr>
              <w:jc w:val="center"/>
              <w:rPr>
                <w:b/>
              </w:rPr>
            </w:pPr>
            <w:r>
              <w:rPr>
                <w:b/>
              </w:rPr>
              <w:t>6.3</w:t>
            </w:r>
          </w:p>
        </w:tc>
        <w:tc>
          <w:tcPr>
            <w:tcW w:w="8291" w:type="dxa"/>
            <w:shd w:val="clear" w:color="auto" w:fill="FCC187"/>
            <w:vAlign w:val="center"/>
          </w:tcPr>
          <w:p w:rsidR="00D01D25" w:rsidRDefault="00D01D25" w:rsidP="004C4610">
            <w:pPr>
              <w:cnfStyle w:val="000000100000" w:firstRow="0" w:lastRow="0" w:firstColumn="0" w:lastColumn="0" w:oddVBand="0" w:evenVBand="0" w:oddHBand="1" w:evenHBand="0" w:firstRowFirstColumn="0" w:firstRowLastColumn="0" w:lastRowFirstColumn="0" w:lastRowLastColumn="0"/>
            </w:pPr>
            <w:r w:rsidRPr="00D01D25">
              <w:t>Do you agree with introducing higher penalties for organisations</w:t>
            </w:r>
            <w:r>
              <w:t>?</w:t>
            </w:r>
          </w:p>
        </w:tc>
      </w:tr>
      <w:tr w:rsidR="00D01D25"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F6891F"/>
          </w:tcPr>
          <w:p w:rsidR="00D01D25" w:rsidRDefault="00D01D25" w:rsidP="004C4610">
            <w:pPr>
              <w:jc w:val="center"/>
              <w:rPr>
                <w:b/>
              </w:rPr>
            </w:pPr>
          </w:p>
        </w:tc>
        <w:tc>
          <w:tcPr>
            <w:tcW w:w="8291" w:type="dxa"/>
            <w:shd w:val="clear" w:color="auto" w:fill="FEE3C9"/>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gridCol w:w="3842"/>
            </w:tblGrid>
            <w:tr w:rsidR="00D01D25" w:rsidRPr="00765B81" w:rsidTr="005742DB">
              <w:trPr>
                <w:trHeight w:val="508"/>
              </w:trPr>
              <w:tc>
                <w:tcPr>
                  <w:tcW w:w="3842" w:type="dxa"/>
                  <w:vAlign w:val="center"/>
                </w:tcPr>
                <w:p w:rsidR="00D01D25" w:rsidRPr="00765B81" w:rsidRDefault="007A2892" w:rsidP="004C4610">
                  <w:sdt>
                    <w:sdtPr>
                      <w:id w:val="-2046827655"/>
                      <w14:checkbox>
                        <w14:checked w14:val="1"/>
                        <w14:checkedState w14:val="2612" w14:font="MS Gothic"/>
                        <w14:uncheckedState w14:val="2610" w14:font="MS Gothic"/>
                      </w14:checkbox>
                    </w:sdtPr>
                    <w:sdtEndPr/>
                    <w:sdtContent>
                      <w:r w:rsidR="00D162C8">
                        <w:rPr>
                          <w:rFonts w:ascii="MS Gothic" w:eastAsia="MS Gothic" w:hAnsi="MS Gothic" w:hint="eastAsia"/>
                        </w:rPr>
                        <w:t>☒</w:t>
                      </w:r>
                    </w:sdtContent>
                  </w:sdt>
                  <w:r w:rsidR="00D01D25" w:rsidRPr="00765B81">
                    <w:t xml:space="preserve"> Yes</w:t>
                  </w:r>
                </w:p>
              </w:tc>
              <w:tc>
                <w:tcPr>
                  <w:tcW w:w="3842" w:type="dxa"/>
                  <w:vAlign w:val="center"/>
                </w:tcPr>
                <w:p w:rsidR="00D01D25" w:rsidRPr="00765B81" w:rsidRDefault="007A2892" w:rsidP="004C4610">
                  <w:sdt>
                    <w:sdtPr>
                      <w:id w:val="-69508946"/>
                      <w14:checkbox>
                        <w14:checked w14:val="0"/>
                        <w14:checkedState w14:val="2612" w14:font="MS Gothic"/>
                        <w14:uncheckedState w14:val="2610" w14:font="MS Gothic"/>
                      </w14:checkbox>
                    </w:sdtPr>
                    <w:sdtEndPr/>
                    <w:sdtContent>
                      <w:r w:rsidR="00D01D25" w:rsidRPr="00765B81">
                        <w:rPr>
                          <w:rFonts w:ascii="MS Gothic" w:eastAsia="MS Gothic" w:hAnsi="MS Gothic" w:cs="MS Gothic" w:hint="eastAsia"/>
                        </w:rPr>
                        <w:t>☐</w:t>
                      </w:r>
                    </w:sdtContent>
                  </w:sdt>
                  <w:r w:rsidR="00D01D25" w:rsidRPr="00765B81">
                    <w:t xml:space="preserve"> No</w:t>
                  </w:r>
                </w:p>
              </w:tc>
            </w:tr>
          </w:tbl>
          <w:p w:rsidR="00D01D25" w:rsidRDefault="00D162C8" w:rsidP="004C4610">
            <w:pPr>
              <w:cnfStyle w:val="000000000000" w:firstRow="0" w:lastRow="0" w:firstColumn="0" w:lastColumn="0" w:oddVBand="0" w:evenVBand="0" w:oddHBand="0" w:evenHBand="0" w:firstRowFirstColumn="0" w:firstRowLastColumn="0" w:lastRowFirstColumn="0" w:lastRowLastColumn="0"/>
            </w:pPr>
            <w:r>
              <w:t>Aligns with other legislation approach.</w:t>
            </w:r>
          </w:p>
        </w:tc>
      </w:tr>
      <w:tr w:rsidR="00D01D25" w:rsidRPr="00CE782D"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F6891F"/>
          </w:tcPr>
          <w:p w:rsidR="00D01D25" w:rsidRDefault="00D01D25" w:rsidP="004C4610">
            <w:pPr>
              <w:jc w:val="center"/>
              <w:rPr>
                <w:b/>
              </w:rPr>
            </w:pPr>
            <w:r>
              <w:rPr>
                <w:b/>
              </w:rPr>
              <w:t>6.4</w:t>
            </w:r>
          </w:p>
        </w:tc>
        <w:tc>
          <w:tcPr>
            <w:tcW w:w="8291" w:type="dxa"/>
            <w:shd w:val="clear" w:color="auto" w:fill="FCC187"/>
            <w:vAlign w:val="center"/>
          </w:tcPr>
          <w:p w:rsidR="00D01D25" w:rsidRPr="00CE782D" w:rsidRDefault="00D01D25" w:rsidP="004C4610">
            <w:pPr>
              <w:cnfStyle w:val="000000100000" w:firstRow="0" w:lastRow="0" w:firstColumn="0" w:lastColumn="0" w:oddVBand="0" w:evenVBand="0" w:oddHBand="1" w:evenHBand="0" w:firstRowFirstColumn="0" w:firstRowLastColumn="0" w:lastRowFirstColumn="0" w:lastRowLastColumn="0"/>
            </w:pPr>
            <w:r w:rsidRPr="00D01D25">
              <w:t>What impacts on the building industry could arise from this proposal if it is implemented?</w:t>
            </w:r>
          </w:p>
        </w:tc>
      </w:tr>
      <w:tr w:rsidR="00D01D25" w:rsidRPr="00CE782D"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F6891F"/>
          </w:tcPr>
          <w:p w:rsidR="00D01D25" w:rsidRDefault="00D01D25" w:rsidP="004C4610">
            <w:pPr>
              <w:jc w:val="center"/>
              <w:rPr>
                <w:b/>
              </w:rPr>
            </w:pPr>
          </w:p>
        </w:tc>
        <w:tc>
          <w:tcPr>
            <w:tcW w:w="8291" w:type="dxa"/>
            <w:shd w:val="clear" w:color="auto" w:fill="FEE3C9"/>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136"/>
              <w:gridCol w:w="1612"/>
              <w:gridCol w:w="1221"/>
              <w:gridCol w:w="2003"/>
            </w:tblGrid>
            <w:tr w:rsidR="00D01D25" w:rsidRPr="00807B0E" w:rsidTr="004C4610">
              <w:tc>
                <w:tcPr>
                  <w:tcW w:w="8060" w:type="dxa"/>
                  <w:gridSpan w:val="5"/>
                  <w:vAlign w:val="center"/>
                </w:tcPr>
                <w:p w:rsidR="00D01D25" w:rsidRPr="00807B0E" w:rsidRDefault="00D01D25" w:rsidP="004C4610">
                  <w:pPr>
                    <w:jc w:val="center"/>
                    <w:rPr>
                      <w:sz w:val="18"/>
                      <w:szCs w:val="18"/>
                    </w:rPr>
                  </w:pPr>
                  <w:r w:rsidRPr="00807B0E">
                    <w:rPr>
                      <w:sz w:val="18"/>
                      <w:szCs w:val="18"/>
                    </w:rPr>
                    <w:t>Strong</w:t>
                  </w:r>
                  <w:r>
                    <w:rPr>
                      <w:sz w:val="18"/>
                      <w:szCs w:val="18"/>
                    </w:rPr>
                    <w:t xml:space="preserve"> negative impact       Negative impact       No impact        Positive impact       Strong positive impact</w:t>
                  </w:r>
                </w:p>
              </w:tc>
            </w:tr>
            <w:tr w:rsidR="00D01D25" w:rsidTr="004C4610">
              <w:sdt>
                <w:sdtPr>
                  <w:id w:val="1163585274"/>
                  <w14:checkbox>
                    <w14:checked w14:val="0"/>
                    <w14:checkedState w14:val="2612" w14:font="MS Gothic"/>
                    <w14:uncheckedState w14:val="2610" w14:font="MS Gothic"/>
                  </w14:checkbox>
                </w:sdtPr>
                <w:sdtEndPr/>
                <w:sdtContent>
                  <w:tc>
                    <w:tcPr>
                      <w:tcW w:w="2088" w:type="dxa"/>
                      <w:vAlign w:val="center"/>
                    </w:tcPr>
                    <w:p w:rsidR="00D01D25" w:rsidRDefault="00D01D25" w:rsidP="004C4610">
                      <w:pPr>
                        <w:jc w:val="center"/>
                      </w:pPr>
                      <w:r>
                        <w:rPr>
                          <w:rFonts w:ascii="MS Gothic" w:eastAsia="MS Gothic" w:hAnsi="MS Gothic" w:hint="eastAsia"/>
                        </w:rPr>
                        <w:t>☐</w:t>
                      </w:r>
                    </w:p>
                  </w:tc>
                </w:sdtContent>
              </w:sdt>
              <w:sdt>
                <w:sdtPr>
                  <w:id w:val="1966696872"/>
                  <w14:checkbox>
                    <w14:checked w14:val="0"/>
                    <w14:checkedState w14:val="2612" w14:font="MS Gothic"/>
                    <w14:uncheckedState w14:val="2610" w14:font="MS Gothic"/>
                  </w14:checkbox>
                </w:sdtPr>
                <w:sdtEndPr/>
                <w:sdtContent>
                  <w:tc>
                    <w:tcPr>
                      <w:tcW w:w="1136" w:type="dxa"/>
                      <w:vAlign w:val="center"/>
                    </w:tcPr>
                    <w:p w:rsidR="00D01D25" w:rsidRDefault="00D01D25" w:rsidP="004C4610">
                      <w:pPr>
                        <w:jc w:val="center"/>
                      </w:pPr>
                      <w:r>
                        <w:rPr>
                          <w:rFonts w:ascii="MS Gothic" w:eastAsia="MS Gothic" w:hAnsi="MS Gothic" w:hint="eastAsia"/>
                        </w:rPr>
                        <w:t>☐</w:t>
                      </w:r>
                    </w:p>
                  </w:tc>
                </w:sdtContent>
              </w:sdt>
              <w:sdt>
                <w:sdtPr>
                  <w:id w:val="-1397438868"/>
                  <w14:checkbox>
                    <w14:checked w14:val="1"/>
                    <w14:checkedState w14:val="2612" w14:font="MS Gothic"/>
                    <w14:uncheckedState w14:val="2610" w14:font="MS Gothic"/>
                  </w14:checkbox>
                </w:sdtPr>
                <w:sdtEndPr/>
                <w:sdtContent>
                  <w:tc>
                    <w:tcPr>
                      <w:tcW w:w="1612" w:type="dxa"/>
                      <w:vAlign w:val="center"/>
                    </w:tcPr>
                    <w:p w:rsidR="00D01D25" w:rsidRDefault="00D162C8" w:rsidP="004C4610">
                      <w:pPr>
                        <w:jc w:val="center"/>
                      </w:pPr>
                      <w:r>
                        <w:rPr>
                          <w:rFonts w:ascii="MS Gothic" w:eastAsia="MS Gothic" w:hAnsi="MS Gothic" w:hint="eastAsia"/>
                        </w:rPr>
                        <w:t>☒</w:t>
                      </w:r>
                    </w:p>
                  </w:tc>
                </w:sdtContent>
              </w:sdt>
              <w:sdt>
                <w:sdtPr>
                  <w:id w:val="-1934120443"/>
                  <w14:checkbox>
                    <w14:checked w14:val="0"/>
                    <w14:checkedState w14:val="2612" w14:font="MS Gothic"/>
                    <w14:uncheckedState w14:val="2610" w14:font="MS Gothic"/>
                  </w14:checkbox>
                </w:sdtPr>
                <w:sdtEndPr/>
                <w:sdtContent>
                  <w:tc>
                    <w:tcPr>
                      <w:tcW w:w="1221" w:type="dxa"/>
                      <w:vAlign w:val="center"/>
                    </w:tcPr>
                    <w:p w:rsidR="00D01D25" w:rsidRDefault="00D01D25" w:rsidP="004C4610">
                      <w:pPr>
                        <w:jc w:val="center"/>
                      </w:pPr>
                      <w:r>
                        <w:rPr>
                          <w:rFonts w:ascii="MS Gothic" w:eastAsia="MS Gothic" w:hAnsi="MS Gothic" w:hint="eastAsia"/>
                        </w:rPr>
                        <w:t>☐</w:t>
                      </w:r>
                    </w:p>
                  </w:tc>
                </w:sdtContent>
              </w:sdt>
              <w:sdt>
                <w:sdtPr>
                  <w:id w:val="-645505303"/>
                  <w14:checkbox>
                    <w14:checked w14:val="0"/>
                    <w14:checkedState w14:val="2612" w14:font="MS Gothic"/>
                    <w14:uncheckedState w14:val="2610" w14:font="MS Gothic"/>
                  </w14:checkbox>
                </w:sdtPr>
                <w:sdtEndPr/>
                <w:sdtContent>
                  <w:tc>
                    <w:tcPr>
                      <w:tcW w:w="2003" w:type="dxa"/>
                      <w:vAlign w:val="center"/>
                    </w:tcPr>
                    <w:p w:rsidR="00D01D25" w:rsidRDefault="00D01D25" w:rsidP="004C4610">
                      <w:pPr>
                        <w:jc w:val="center"/>
                      </w:pPr>
                      <w:r>
                        <w:rPr>
                          <w:rFonts w:ascii="MS Gothic" w:eastAsia="MS Gothic" w:hAnsi="MS Gothic" w:hint="eastAsia"/>
                        </w:rPr>
                        <w:t>☐</w:t>
                      </w:r>
                    </w:p>
                  </w:tc>
                </w:sdtContent>
              </w:sdt>
            </w:tr>
          </w:tbl>
          <w:p w:rsidR="00D01D25" w:rsidRPr="00CE782D" w:rsidRDefault="00D162C8" w:rsidP="00D162C8">
            <w:pPr>
              <w:cnfStyle w:val="000000000000" w:firstRow="0" w:lastRow="0" w:firstColumn="0" w:lastColumn="0" w:oddVBand="0" w:evenVBand="0" w:oddHBand="0" w:evenHBand="0" w:firstRowFirstColumn="0" w:firstRowLastColumn="0" w:lastRowFirstColumn="0" w:lastRowLastColumn="0"/>
            </w:pPr>
            <w:r>
              <w:t>Little impact is expected as few prosecutions are taken. Courts awarding higher penalties would have a deterrent effect.</w:t>
            </w:r>
          </w:p>
        </w:tc>
      </w:tr>
    </w:tbl>
    <w:p w:rsidR="007B37DA" w:rsidRDefault="00D01D25" w:rsidP="00D01D25">
      <w:pPr>
        <w:pStyle w:val="Heading3"/>
      </w:pPr>
      <w:r w:rsidRPr="00D01D25">
        <w:t xml:space="preserve">Proposal 3 - Extend the time parties have to lay a charge under the Building Act, from </w:t>
      </w:r>
      <w:r w:rsidR="00CA4015">
        <w:t>six</w:t>
      </w:r>
      <w:r w:rsidRPr="00D01D25">
        <w:t xml:space="preserve"> months to 12 months (section 378 of the Building Act).</w:t>
      </w:r>
    </w:p>
    <w:tbl>
      <w:tblPr>
        <w:tblStyle w:val="ColorfulGrid-Accent4"/>
        <w:tblW w:w="0" w:type="auto"/>
        <w:tblLook w:val="0480" w:firstRow="0" w:lastRow="0" w:firstColumn="1" w:lastColumn="0" w:noHBand="0" w:noVBand="1"/>
      </w:tblPr>
      <w:tblGrid>
        <w:gridCol w:w="889"/>
        <w:gridCol w:w="8291"/>
      </w:tblGrid>
      <w:tr w:rsidR="00D01D25"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F6891F"/>
          </w:tcPr>
          <w:p w:rsidR="00D01D25" w:rsidRDefault="00D01D25" w:rsidP="004C4610">
            <w:pPr>
              <w:jc w:val="center"/>
              <w:rPr>
                <w:b/>
              </w:rPr>
            </w:pPr>
            <w:r>
              <w:rPr>
                <w:b/>
              </w:rPr>
              <w:t>6.5</w:t>
            </w:r>
          </w:p>
        </w:tc>
        <w:tc>
          <w:tcPr>
            <w:tcW w:w="8291" w:type="dxa"/>
            <w:shd w:val="clear" w:color="auto" w:fill="FCC187"/>
            <w:vAlign w:val="center"/>
          </w:tcPr>
          <w:p w:rsidR="00D01D25" w:rsidRDefault="00D01D25" w:rsidP="004C4610">
            <w:pPr>
              <w:cnfStyle w:val="000000100000" w:firstRow="0" w:lastRow="0" w:firstColumn="0" w:lastColumn="0" w:oddVBand="0" w:evenVBand="0" w:oddHBand="1" w:evenHBand="0" w:firstRowFirstColumn="0" w:firstRowLastColumn="0" w:lastRowFirstColumn="0" w:lastRowLastColumn="0"/>
            </w:pPr>
            <w:r w:rsidRPr="00D01D25">
              <w:t>Do you think 12 months is an appropriate time period for relevant enforcement agencies to lay a charge?</w:t>
            </w:r>
          </w:p>
        </w:tc>
      </w:tr>
      <w:tr w:rsidR="00D01D25"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F6891F"/>
          </w:tcPr>
          <w:p w:rsidR="00D01D25" w:rsidRDefault="00D01D25" w:rsidP="004C4610">
            <w:pPr>
              <w:jc w:val="center"/>
              <w:rPr>
                <w:b/>
              </w:rPr>
            </w:pPr>
          </w:p>
        </w:tc>
        <w:tc>
          <w:tcPr>
            <w:tcW w:w="8291" w:type="dxa"/>
            <w:shd w:val="clear" w:color="auto" w:fill="FEE3C9"/>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4"/>
              <w:gridCol w:w="3824"/>
            </w:tblGrid>
            <w:tr w:rsidR="00D01D25" w:rsidRPr="00765B81" w:rsidTr="005742DB">
              <w:trPr>
                <w:trHeight w:val="533"/>
              </w:trPr>
              <w:tc>
                <w:tcPr>
                  <w:tcW w:w="3824" w:type="dxa"/>
                  <w:vAlign w:val="center"/>
                </w:tcPr>
                <w:p w:rsidR="00D01D25" w:rsidRPr="00765B81" w:rsidRDefault="007A2892" w:rsidP="004C4610">
                  <w:sdt>
                    <w:sdtPr>
                      <w:id w:val="1153573116"/>
                      <w14:checkbox>
                        <w14:checked w14:val="1"/>
                        <w14:checkedState w14:val="2612" w14:font="MS Gothic"/>
                        <w14:uncheckedState w14:val="2610" w14:font="MS Gothic"/>
                      </w14:checkbox>
                    </w:sdtPr>
                    <w:sdtEndPr/>
                    <w:sdtContent>
                      <w:r w:rsidR="00D162C8">
                        <w:rPr>
                          <w:rFonts w:ascii="MS Gothic" w:eastAsia="MS Gothic" w:hAnsi="MS Gothic" w:hint="eastAsia"/>
                        </w:rPr>
                        <w:t>☒</w:t>
                      </w:r>
                    </w:sdtContent>
                  </w:sdt>
                  <w:r w:rsidR="00D01D25" w:rsidRPr="00765B81">
                    <w:t xml:space="preserve"> Yes</w:t>
                  </w:r>
                </w:p>
              </w:tc>
              <w:tc>
                <w:tcPr>
                  <w:tcW w:w="3824" w:type="dxa"/>
                  <w:vAlign w:val="center"/>
                </w:tcPr>
                <w:p w:rsidR="00D01D25" w:rsidRPr="00765B81" w:rsidRDefault="007A2892" w:rsidP="004C4610">
                  <w:sdt>
                    <w:sdtPr>
                      <w:id w:val="-1608274424"/>
                      <w14:checkbox>
                        <w14:checked w14:val="0"/>
                        <w14:checkedState w14:val="2612" w14:font="MS Gothic"/>
                        <w14:uncheckedState w14:val="2610" w14:font="MS Gothic"/>
                      </w14:checkbox>
                    </w:sdtPr>
                    <w:sdtEndPr/>
                    <w:sdtContent>
                      <w:r w:rsidR="00D01D25" w:rsidRPr="00765B81">
                        <w:rPr>
                          <w:rFonts w:ascii="MS Gothic" w:eastAsia="MS Gothic" w:hAnsi="MS Gothic" w:cs="MS Gothic" w:hint="eastAsia"/>
                        </w:rPr>
                        <w:t>☐</w:t>
                      </w:r>
                    </w:sdtContent>
                  </w:sdt>
                  <w:r w:rsidR="00D01D25" w:rsidRPr="00765B81">
                    <w:t xml:space="preserve"> No</w:t>
                  </w:r>
                </w:p>
              </w:tc>
            </w:tr>
          </w:tbl>
          <w:p w:rsidR="00D01D25" w:rsidRDefault="00D162C8" w:rsidP="004C4610">
            <w:pPr>
              <w:cnfStyle w:val="000000000000" w:firstRow="0" w:lastRow="0" w:firstColumn="0" w:lastColumn="0" w:oddVBand="0" w:evenVBand="0" w:oddHBand="0" w:evenHBand="0" w:firstRowFirstColumn="0" w:firstRowLastColumn="0" w:lastRowFirstColumn="0" w:lastRowLastColumn="0"/>
            </w:pPr>
            <w:r>
              <w:t>KCDC processes and delegations in order to bring a prosecution are lengthy. The time extension would help KCDC consider prosecution as an enforcement option.</w:t>
            </w:r>
          </w:p>
        </w:tc>
      </w:tr>
    </w:tbl>
    <w:p w:rsidR="00D01D25" w:rsidRDefault="00D01D25" w:rsidP="00D01D25"/>
    <w:p w:rsidR="0027331A" w:rsidRDefault="0027331A" w:rsidP="0027331A">
      <w:pPr>
        <w:pStyle w:val="Heading3"/>
      </w:pPr>
      <w:r w:rsidRPr="0027331A">
        <w:t>Proposal 4 - Modify the definition of ‘publicly notify’ in section 7 of the Building Act to remove the requirement to publish in daily newspapers circulating in each of the cities of Auckland, Hamilton, Wellington, Christchurch, and Dunedin. Public notification will still be required in a more modern form that is future proofed and publicly accessible.</w:t>
      </w:r>
    </w:p>
    <w:tbl>
      <w:tblPr>
        <w:tblStyle w:val="ColorfulGrid-Accent4"/>
        <w:tblW w:w="0" w:type="auto"/>
        <w:tblLook w:val="0480" w:firstRow="0" w:lastRow="0" w:firstColumn="1" w:lastColumn="0" w:noHBand="0" w:noVBand="1"/>
      </w:tblPr>
      <w:tblGrid>
        <w:gridCol w:w="889"/>
        <w:gridCol w:w="8291"/>
      </w:tblGrid>
      <w:tr w:rsidR="0027331A"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F6891F"/>
          </w:tcPr>
          <w:p w:rsidR="0027331A" w:rsidRDefault="0027331A" w:rsidP="004C4610">
            <w:pPr>
              <w:jc w:val="center"/>
              <w:rPr>
                <w:b/>
              </w:rPr>
            </w:pPr>
            <w:r>
              <w:rPr>
                <w:b/>
              </w:rPr>
              <w:t>6.6</w:t>
            </w:r>
          </w:p>
        </w:tc>
        <w:tc>
          <w:tcPr>
            <w:tcW w:w="8291" w:type="dxa"/>
            <w:shd w:val="clear" w:color="auto" w:fill="FCC187"/>
            <w:vAlign w:val="center"/>
          </w:tcPr>
          <w:p w:rsidR="0027331A" w:rsidRDefault="0027331A" w:rsidP="0027331A">
            <w:pPr>
              <w:cnfStyle w:val="000000100000" w:firstRow="0" w:lastRow="0" w:firstColumn="0" w:lastColumn="0" w:oddVBand="0" w:evenVBand="0" w:oddHBand="1" w:evenHBand="0" w:firstRowFirstColumn="0" w:firstRowLastColumn="0" w:lastRowFirstColumn="0" w:lastRowLastColumn="0"/>
            </w:pPr>
            <w:r w:rsidRPr="0027331A">
              <w:t>Do you agree that public notification under the Building Act should no longer be required in newspapers?</w:t>
            </w:r>
          </w:p>
        </w:tc>
      </w:tr>
      <w:tr w:rsidR="0027331A"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F6891F"/>
          </w:tcPr>
          <w:p w:rsidR="0027331A" w:rsidRDefault="0027331A" w:rsidP="004C4610">
            <w:pPr>
              <w:jc w:val="center"/>
              <w:rPr>
                <w:b/>
              </w:rPr>
            </w:pPr>
          </w:p>
        </w:tc>
        <w:tc>
          <w:tcPr>
            <w:tcW w:w="8291" w:type="dxa"/>
            <w:shd w:val="clear" w:color="auto" w:fill="FEE3C9"/>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3812"/>
            </w:tblGrid>
            <w:tr w:rsidR="0027331A" w:rsidRPr="00765B81" w:rsidTr="005742DB">
              <w:trPr>
                <w:trHeight w:val="545"/>
              </w:trPr>
              <w:tc>
                <w:tcPr>
                  <w:tcW w:w="3812" w:type="dxa"/>
                  <w:vAlign w:val="center"/>
                </w:tcPr>
                <w:p w:rsidR="0027331A" w:rsidRPr="00765B81" w:rsidRDefault="007A2892" w:rsidP="004C4610">
                  <w:sdt>
                    <w:sdtPr>
                      <w:id w:val="159588886"/>
                      <w14:checkbox>
                        <w14:checked w14:val="1"/>
                        <w14:checkedState w14:val="2612" w14:font="MS Gothic"/>
                        <w14:uncheckedState w14:val="2610" w14:font="MS Gothic"/>
                      </w14:checkbox>
                    </w:sdtPr>
                    <w:sdtEndPr/>
                    <w:sdtContent>
                      <w:r w:rsidR="00D162C8">
                        <w:rPr>
                          <w:rFonts w:ascii="MS Gothic" w:eastAsia="MS Gothic" w:hAnsi="MS Gothic" w:hint="eastAsia"/>
                        </w:rPr>
                        <w:t>☒</w:t>
                      </w:r>
                    </w:sdtContent>
                  </w:sdt>
                  <w:r w:rsidR="0027331A" w:rsidRPr="00765B81">
                    <w:t xml:space="preserve"> Yes</w:t>
                  </w:r>
                </w:p>
              </w:tc>
              <w:tc>
                <w:tcPr>
                  <w:tcW w:w="3812" w:type="dxa"/>
                  <w:vAlign w:val="center"/>
                </w:tcPr>
                <w:p w:rsidR="0027331A" w:rsidRPr="00765B81" w:rsidRDefault="007A2892" w:rsidP="004C4610">
                  <w:sdt>
                    <w:sdtPr>
                      <w:id w:val="-76447031"/>
                      <w14:checkbox>
                        <w14:checked w14:val="0"/>
                        <w14:checkedState w14:val="2612" w14:font="MS Gothic"/>
                        <w14:uncheckedState w14:val="2610" w14:font="MS Gothic"/>
                      </w14:checkbox>
                    </w:sdtPr>
                    <w:sdtEndPr/>
                    <w:sdtContent>
                      <w:r w:rsidR="0027331A" w:rsidRPr="00765B81">
                        <w:rPr>
                          <w:rFonts w:ascii="MS Gothic" w:eastAsia="MS Gothic" w:hAnsi="MS Gothic" w:cs="MS Gothic" w:hint="eastAsia"/>
                        </w:rPr>
                        <w:t>☐</w:t>
                      </w:r>
                    </w:sdtContent>
                  </w:sdt>
                  <w:r w:rsidR="0027331A" w:rsidRPr="00765B81">
                    <w:t xml:space="preserve"> No</w:t>
                  </w:r>
                </w:p>
              </w:tc>
            </w:tr>
          </w:tbl>
          <w:p w:rsidR="0027331A" w:rsidRDefault="00D162C8" w:rsidP="0027331A">
            <w:pPr>
              <w:cnfStyle w:val="000000000000" w:firstRow="0" w:lastRow="0" w:firstColumn="0" w:lastColumn="0" w:oddVBand="0" w:evenVBand="0" w:oddHBand="0" w:evenHBand="0" w:firstRowFirstColumn="0" w:firstRowLastColumn="0" w:lastRowFirstColumn="0" w:lastRowLastColumn="0"/>
            </w:pPr>
            <w:r>
              <w:t>Largely obsolete in today’s society</w:t>
            </w:r>
          </w:p>
        </w:tc>
      </w:tr>
      <w:tr w:rsidR="0027331A" w:rsidTr="00273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F6891F"/>
          </w:tcPr>
          <w:p w:rsidR="0027331A" w:rsidRDefault="0027331A" w:rsidP="004C4610">
            <w:pPr>
              <w:jc w:val="center"/>
              <w:rPr>
                <w:b/>
              </w:rPr>
            </w:pPr>
            <w:r>
              <w:rPr>
                <w:b/>
              </w:rPr>
              <w:t>6.7</w:t>
            </w:r>
          </w:p>
        </w:tc>
        <w:tc>
          <w:tcPr>
            <w:tcW w:w="8291" w:type="dxa"/>
            <w:shd w:val="clear" w:color="auto" w:fill="FCC187"/>
            <w:vAlign w:val="center"/>
          </w:tcPr>
          <w:p w:rsidR="0027331A" w:rsidRDefault="0027331A" w:rsidP="004C4610">
            <w:pPr>
              <w:cnfStyle w:val="000000100000" w:firstRow="0" w:lastRow="0" w:firstColumn="0" w:lastColumn="0" w:oddVBand="0" w:evenVBand="0" w:oddHBand="1" w:evenHBand="0" w:firstRowFirstColumn="0" w:firstRowLastColumn="0" w:lastRowFirstColumn="0" w:lastRowLastColumn="0"/>
            </w:pPr>
            <w:r w:rsidRPr="0027331A">
              <w:t>Do you agree that publication on the internet and in the New Zealand Gazette is sufficient?</w:t>
            </w:r>
          </w:p>
        </w:tc>
      </w:tr>
      <w:tr w:rsidR="0027331A"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F6891F"/>
          </w:tcPr>
          <w:p w:rsidR="0027331A" w:rsidRDefault="0027331A" w:rsidP="004C4610">
            <w:pPr>
              <w:jc w:val="center"/>
              <w:rPr>
                <w:b/>
              </w:rPr>
            </w:pPr>
          </w:p>
        </w:tc>
        <w:tc>
          <w:tcPr>
            <w:tcW w:w="8291" w:type="dxa"/>
            <w:shd w:val="clear" w:color="auto" w:fill="FEE3C9"/>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3812"/>
            </w:tblGrid>
            <w:tr w:rsidR="0027331A" w:rsidRPr="00765B81" w:rsidTr="005742DB">
              <w:trPr>
                <w:trHeight w:val="460"/>
              </w:trPr>
              <w:tc>
                <w:tcPr>
                  <w:tcW w:w="3812" w:type="dxa"/>
                  <w:vAlign w:val="center"/>
                </w:tcPr>
                <w:p w:rsidR="0027331A" w:rsidRPr="00765B81" w:rsidRDefault="007A2892" w:rsidP="004C4610">
                  <w:sdt>
                    <w:sdtPr>
                      <w:id w:val="609393125"/>
                      <w14:checkbox>
                        <w14:checked w14:val="1"/>
                        <w14:checkedState w14:val="2612" w14:font="MS Gothic"/>
                        <w14:uncheckedState w14:val="2610" w14:font="MS Gothic"/>
                      </w14:checkbox>
                    </w:sdtPr>
                    <w:sdtEndPr/>
                    <w:sdtContent>
                      <w:r w:rsidR="00D162C8">
                        <w:rPr>
                          <w:rFonts w:ascii="MS Gothic" w:eastAsia="MS Gothic" w:hAnsi="MS Gothic" w:hint="eastAsia"/>
                        </w:rPr>
                        <w:t>☒</w:t>
                      </w:r>
                    </w:sdtContent>
                  </w:sdt>
                  <w:r w:rsidR="0027331A" w:rsidRPr="00765B81">
                    <w:t xml:space="preserve"> Yes</w:t>
                  </w:r>
                </w:p>
              </w:tc>
              <w:tc>
                <w:tcPr>
                  <w:tcW w:w="3812" w:type="dxa"/>
                  <w:vAlign w:val="center"/>
                </w:tcPr>
                <w:p w:rsidR="0027331A" w:rsidRPr="00765B81" w:rsidRDefault="007A2892" w:rsidP="004C4610">
                  <w:sdt>
                    <w:sdtPr>
                      <w:id w:val="1404574511"/>
                      <w14:checkbox>
                        <w14:checked w14:val="0"/>
                        <w14:checkedState w14:val="2612" w14:font="MS Gothic"/>
                        <w14:uncheckedState w14:val="2610" w14:font="MS Gothic"/>
                      </w14:checkbox>
                    </w:sdtPr>
                    <w:sdtEndPr/>
                    <w:sdtContent>
                      <w:r w:rsidR="0027331A" w:rsidRPr="00765B81">
                        <w:rPr>
                          <w:rFonts w:ascii="MS Gothic" w:eastAsia="MS Gothic" w:hAnsi="MS Gothic" w:cs="MS Gothic" w:hint="eastAsia"/>
                        </w:rPr>
                        <w:t>☐</w:t>
                      </w:r>
                    </w:sdtContent>
                  </w:sdt>
                  <w:r w:rsidR="0027331A" w:rsidRPr="00765B81">
                    <w:t xml:space="preserve"> No</w:t>
                  </w:r>
                </w:p>
              </w:tc>
            </w:tr>
          </w:tbl>
          <w:p w:rsidR="0027331A" w:rsidRDefault="00D162C8" w:rsidP="0027331A">
            <w:pPr>
              <w:cnfStyle w:val="000000000000" w:firstRow="0" w:lastRow="0" w:firstColumn="0" w:lastColumn="0" w:oddVBand="0" w:evenVBand="0" w:oddHBand="0" w:evenHBand="0" w:firstRowFirstColumn="0" w:firstRowLastColumn="0" w:lastRowFirstColumn="0" w:lastRowLastColumn="0"/>
            </w:pPr>
            <w:r>
              <w:t>The internet is a more relevant means of communication today and likely to be seen by a wider audience.</w:t>
            </w:r>
          </w:p>
        </w:tc>
      </w:tr>
    </w:tbl>
    <w:p w:rsidR="0027331A" w:rsidRDefault="0027331A" w:rsidP="0027331A"/>
    <w:p w:rsidR="006406F7" w:rsidRDefault="006406F7" w:rsidP="0027331A">
      <w:r>
        <w:t>Final thoughts</w:t>
      </w:r>
    </w:p>
    <w:tbl>
      <w:tblPr>
        <w:tblStyle w:val="ColorfulGrid-Accent4"/>
        <w:tblW w:w="0" w:type="auto"/>
        <w:tblLook w:val="0480" w:firstRow="0" w:lastRow="0" w:firstColumn="1" w:lastColumn="0" w:noHBand="0" w:noVBand="1"/>
      </w:tblPr>
      <w:tblGrid>
        <w:gridCol w:w="889"/>
        <w:gridCol w:w="8291"/>
      </w:tblGrid>
      <w:tr w:rsidR="006406F7"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shd w:val="clear" w:color="auto" w:fill="F6891F"/>
          </w:tcPr>
          <w:p w:rsidR="006406F7" w:rsidRDefault="006406F7" w:rsidP="004C4610">
            <w:pPr>
              <w:jc w:val="center"/>
              <w:rPr>
                <w:b/>
              </w:rPr>
            </w:pPr>
            <w:r>
              <w:rPr>
                <w:b/>
              </w:rPr>
              <w:t>6.8</w:t>
            </w:r>
          </w:p>
        </w:tc>
        <w:tc>
          <w:tcPr>
            <w:tcW w:w="8291" w:type="dxa"/>
            <w:shd w:val="clear" w:color="auto" w:fill="FCC187"/>
            <w:vAlign w:val="center"/>
          </w:tcPr>
          <w:p w:rsidR="006406F7" w:rsidRDefault="006406F7" w:rsidP="004C4610">
            <w:pPr>
              <w:cnfStyle w:val="000000100000" w:firstRow="0" w:lastRow="0" w:firstColumn="0" w:lastColumn="0" w:oddVBand="0" w:evenVBand="0" w:oddHBand="1" w:evenHBand="0" w:firstRowFirstColumn="0" w:firstRowLastColumn="0" w:lastRowFirstColumn="0" w:lastRowLastColumn="0"/>
            </w:pPr>
            <w:r w:rsidRPr="006406F7">
              <w:t>If you have any other comments on the proposals for offences, penalties and public notification, please tell us.</w:t>
            </w:r>
          </w:p>
        </w:tc>
      </w:tr>
      <w:tr w:rsidR="006406F7" w:rsidTr="004C4610">
        <w:tc>
          <w:tcPr>
            <w:cnfStyle w:val="001000000000" w:firstRow="0" w:lastRow="0" w:firstColumn="1" w:lastColumn="0" w:oddVBand="0" w:evenVBand="0" w:oddHBand="0" w:evenHBand="0" w:firstRowFirstColumn="0" w:firstRowLastColumn="0" w:lastRowFirstColumn="0" w:lastRowLastColumn="0"/>
            <w:tcW w:w="889" w:type="dxa"/>
            <w:vMerge/>
            <w:shd w:val="clear" w:color="auto" w:fill="F6891F"/>
          </w:tcPr>
          <w:p w:rsidR="006406F7" w:rsidRDefault="006406F7" w:rsidP="004C4610">
            <w:pPr>
              <w:jc w:val="center"/>
              <w:rPr>
                <w:b/>
              </w:rPr>
            </w:pPr>
          </w:p>
        </w:tc>
        <w:tc>
          <w:tcPr>
            <w:tcW w:w="8291" w:type="dxa"/>
            <w:shd w:val="clear" w:color="auto" w:fill="FEE3C9"/>
            <w:vAlign w:val="center"/>
          </w:tcPr>
          <w:p w:rsidR="006406F7" w:rsidRDefault="00D162C8" w:rsidP="001722D6">
            <w:pPr>
              <w:cnfStyle w:val="000000000000" w:firstRow="0" w:lastRow="0" w:firstColumn="0" w:lastColumn="0" w:oddVBand="0" w:evenVBand="0" w:oddHBand="0" w:evenHBand="0" w:firstRowFirstColumn="0" w:firstRowLastColumn="0" w:lastRowFirstColumn="0" w:lastRowLastColumn="0"/>
            </w:pPr>
            <w:r>
              <w:t>Because of the cost of bring a prosecution, BCAs more often use lower levels of enforcement including infringements. KCDC considers that the infringement fines also need to be updated to reflect present day costs.</w:t>
            </w:r>
          </w:p>
        </w:tc>
      </w:tr>
    </w:tbl>
    <w:p w:rsidR="00BC084C" w:rsidRDefault="00BC084C" w:rsidP="0027331A"/>
    <w:p w:rsidR="00BC084C" w:rsidRDefault="00BC084C">
      <w:pPr>
        <w:spacing w:before="0" w:after="200" w:line="276" w:lineRule="auto"/>
      </w:pPr>
      <w:r>
        <w:br w:type="page"/>
      </w:r>
    </w:p>
    <w:p w:rsidR="006406F7" w:rsidRDefault="00BC084C" w:rsidP="00BC084C">
      <w:pPr>
        <w:pStyle w:val="Heading2"/>
      </w:pPr>
      <w:r>
        <w:t>Overall feedback</w:t>
      </w:r>
    </w:p>
    <w:p w:rsidR="00BC084C" w:rsidRDefault="00BC084C" w:rsidP="00BC084C">
      <w:pPr>
        <w:pStyle w:val="Heading3"/>
      </w:pPr>
      <w:r w:rsidRPr="00BC084C">
        <w:t>Thinking about this consultation, do you have any comments or suggestions to help us improve future consultations?</w:t>
      </w:r>
    </w:p>
    <w:tbl>
      <w:tblPr>
        <w:tblStyle w:val="MediumGrid3-Accent5"/>
        <w:tblW w:w="0" w:type="auto"/>
        <w:tblLook w:val="0480" w:firstRow="0" w:lastRow="0" w:firstColumn="1" w:lastColumn="0" w:noHBand="0" w:noVBand="1"/>
      </w:tblPr>
      <w:tblGrid>
        <w:gridCol w:w="889"/>
        <w:gridCol w:w="8291"/>
      </w:tblGrid>
      <w:tr w:rsidR="00BC084C" w:rsidTr="00BC0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tcPr>
          <w:p w:rsidR="00BC084C" w:rsidRPr="00BC084C" w:rsidRDefault="00BC084C" w:rsidP="004C4610">
            <w:pPr>
              <w:jc w:val="center"/>
            </w:pPr>
            <w:r w:rsidRPr="00BC084C">
              <w:t>1</w:t>
            </w:r>
          </w:p>
        </w:tc>
        <w:tc>
          <w:tcPr>
            <w:tcW w:w="8291" w:type="dxa"/>
          </w:tcPr>
          <w:p w:rsidR="00BC084C" w:rsidRDefault="00BC084C" w:rsidP="004C4610">
            <w:pPr>
              <w:cnfStyle w:val="000000100000" w:firstRow="0" w:lastRow="0" w:firstColumn="0" w:lastColumn="0" w:oddVBand="0" w:evenVBand="0" w:oddHBand="1" w:evenHBand="0" w:firstRowFirstColumn="0" w:firstRowLastColumn="0" w:lastRowFirstColumn="0" w:lastRowLastColumn="0"/>
            </w:pPr>
            <w:r>
              <w:t>What worked for you?</w:t>
            </w:r>
          </w:p>
        </w:tc>
      </w:tr>
      <w:tr w:rsidR="00BC084C" w:rsidTr="00BC084C">
        <w:tc>
          <w:tcPr>
            <w:cnfStyle w:val="001000000000" w:firstRow="0" w:lastRow="0" w:firstColumn="1" w:lastColumn="0" w:oddVBand="0" w:evenVBand="0" w:oddHBand="0" w:evenHBand="0" w:firstRowFirstColumn="0" w:firstRowLastColumn="0" w:lastRowFirstColumn="0" w:lastRowLastColumn="0"/>
            <w:tcW w:w="889" w:type="dxa"/>
            <w:vMerge/>
          </w:tcPr>
          <w:p w:rsidR="00BC084C" w:rsidRDefault="00BC084C" w:rsidP="004C4610">
            <w:pPr>
              <w:jc w:val="center"/>
              <w:rPr>
                <w:b w:val="0"/>
              </w:rPr>
            </w:pPr>
          </w:p>
        </w:tc>
        <w:tc>
          <w:tcPr>
            <w:tcW w:w="8291" w:type="dxa"/>
          </w:tcPr>
          <w:p w:rsidR="00BC084C" w:rsidRDefault="00523072" w:rsidP="00523072">
            <w:pPr>
              <w:cnfStyle w:val="000000000000" w:firstRow="0" w:lastRow="0" w:firstColumn="0" w:lastColumn="0" w:oddVBand="0" w:evenVBand="0" w:oddHBand="0" w:evenHBand="0" w:firstRowFirstColumn="0" w:firstRowLastColumn="0" w:lastRowFirstColumn="0" w:lastRowLastColumn="0"/>
            </w:pPr>
            <w:r>
              <w:t xml:space="preserve">Kapiti Coast District Council (KCDC) supports the selection of the 5 areas for reform. The proposals largely seek to strengthen the existing Building Act provisions. KCDC is of the opinion that more intervention than that proposed will be necessary to </w:t>
            </w:r>
            <w:r w:rsidR="006504D8">
              <w:t xml:space="preserve">improve the timeframes and cost effectiveness of the building process and </w:t>
            </w:r>
            <w:r>
              <w:t xml:space="preserve">make a real difference. </w:t>
            </w:r>
          </w:p>
        </w:tc>
      </w:tr>
    </w:tbl>
    <w:p w:rsidR="00BC084C" w:rsidRDefault="00BC084C" w:rsidP="00BC084C"/>
    <w:tbl>
      <w:tblPr>
        <w:tblStyle w:val="MediumGrid3-Accent5"/>
        <w:tblW w:w="0" w:type="auto"/>
        <w:tblLook w:val="0480" w:firstRow="0" w:lastRow="0" w:firstColumn="1" w:lastColumn="0" w:noHBand="0" w:noVBand="1"/>
      </w:tblPr>
      <w:tblGrid>
        <w:gridCol w:w="889"/>
        <w:gridCol w:w="8291"/>
      </w:tblGrid>
      <w:tr w:rsidR="00BC084C"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tcPr>
          <w:p w:rsidR="00BC084C" w:rsidRDefault="00BC084C" w:rsidP="004C4610">
            <w:pPr>
              <w:jc w:val="center"/>
              <w:rPr>
                <w:b w:val="0"/>
              </w:rPr>
            </w:pPr>
            <w:r>
              <w:rPr>
                <w:b w:val="0"/>
              </w:rPr>
              <w:t>2</w:t>
            </w:r>
          </w:p>
        </w:tc>
        <w:tc>
          <w:tcPr>
            <w:tcW w:w="8291" w:type="dxa"/>
          </w:tcPr>
          <w:p w:rsidR="00BC084C" w:rsidRDefault="00BC084C" w:rsidP="004C4610">
            <w:pPr>
              <w:cnfStyle w:val="000000100000" w:firstRow="0" w:lastRow="0" w:firstColumn="0" w:lastColumn="0" w:oddVBand="0" w:evenVBand="0" w:oddHBand="1" w:evenHBand="0" w:firstRowFirstColumn="0" w:firstRowLastColumn="0" w:lastRowFirstColumn="0" w:lastRowLastColumn="0"/>
            </w:pPr>
            <w:r>
              <w:t>What would we do better?</w:t>
            </w:r>
          </w:p>
        </w:tc>
      </w:tr>
      <w:tr w:rsidR="00BC084C" w:rsidTr="004C4610">
        <w:tc>
          <w:tcPr>
            <w:cnfStyle w:val="001000000000" w:firstRow="0" w:lastRow="0" w:firstColumn="1" w:lastColumn="0" w:oddVBand="0" w:evenVBand="0" w:oddHBand="0" w:evenHBand="0" w:firstRowFirstColumn="0" w:firstRowLastColumn="0" w:lastRowFirstColumn="0" w:lastRowLastColumn="0"/>
            <w:tcW w:w="889" w:type="dxa"/>
            <w:vMerge/>
          </w:tcPr>
          <w:p w:rsidR="00BC084C" w:rsidRDefault="00BC084C" w:rsidP="004C4610">
            <w:pPr>
              <w:jc w:val="center"/>
              <w:rPr>
                <w:b w:val="0"/>
              </w:rPr>
            </w:pPr>
          </w:p>
        </w:tc>
        <w:tc>
          <w:tcPr>
            <w:tcW w:w="8291" w:type="dxa"/>
          </w:tcPr>
          <w:p w:rsidR="00523072" w:rsidRDefault="00523072" w:rsidP="00523072">
            <w:pPr>
              <w:cnfStyle w:val="000000000000" w:firstRow="0" w:lastRow="0" w:firstColumn="0" w:lastColumn="0" w:oddVBand="0" w:evenVBand="0" w:oddHBand="0" w:evenHBand="0" w:firstRowFirstColumn="0" w:firstRowLastColumn="0" w:lastRowFirstColumn="0" w:lastRowLastColumn="0"/>
            </w:pPr>
            <w:r>
              <w:t xml:space="preserve">The recurring theme is one of needing a robust building consenting regime that is faster and more cost effective. KCDC considers that it is the amount of duplication and re-work that causes delays and inevitably increases costs. More competent people will reduce the amount of re-work </w:t>
            </w:r>
            <w:r w:rsidR="006504D8">
              <w:t>and</w:t>
            </w:r>
            <w:r>
              <w:t xml:space="preserve"> centralising some assessment aspects</w:t>
            </w:r>
            <w:r w:rsidR="006504D8">
              <w:t xml:space="preserve"> will reduce time taken, and therefore costs, in the consenting processes</w:t>
            </w:r>
            <w:r>
              <w:t xml:space="preserve">. </w:t>
            </w:r>
            <w:r w:rsidR="000E5D43">
              <w:t>P</w:t>
            </w:r>
            <w:r>
              <w:t>ractical way</w:t>
            </w:r>
            <w:r w:rsidR="000E5D43">
              <w:t>s</w:t>
            </w:r>
            <w:r>
              <w:t xml:space="preserve"> of achieving this include;</w:t>
            </w:r>
          </w:p>
          <w:p w:rsidR="00523072" w:rsidRDefault="00523072" w:rsidP="0052307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 xml:space="preserve">A national product register that is compulsory for certain product groups and simpler than the existing ‘Codemark’ regime as it is </w:t>
            </w:r>
            <w:r w:rsidR="006504D8">
              <w:t xml:space="preserve">assessed </w:t>
            </w:r>
            <w:r>
              <w:t>to a ‘reasonable grounds’ standard</w:t>
            </w:r>
          </w:p>
          <w:p w:rsidR="00523072" w:rsidRDefault="00523072" w:rsidP="0052307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Legislating for producer statement regimes that allow BCAs to rely on the work of certain others (accompanied by the better definition of the limits of expertise of practitioners such as engineers)</w:t>
            </w:r>
          </w:p>
          <w:p w:rsidR="00523072" w:rsidRDefault="00523072" w:rsidP="0052307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Competency assessments for LBPs, Architects and Engineers that are as robust as those for building consent authority (BCA) officers</w:t>
            </w:r>
          </w:p>
          <w:p w:rsidR="00BC084C" w:rsidRDefault="00523072" w:rsidP="00FE5DF6">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Provision of comprehensive training opportunities with assessment components for building practitioners in a variety of formats (roadshows, e</w:t>
            </w:r>
            <w:r w:rsidR="000E5D43">
              <w:t>-</w:t>
            </w:r>
            <w:r>
              <w:t>format)</w:t>
            </w:r>
            <w:r w:rsidR="00FE5DF6">
              <w:t>.</w:t>
            </w:r>
          </w:p>
          <w:p w:rsidR="000E5D43" w:rsidRDefault="000E5D43" w:rsidP="00FE5DF6">
            <w:pPr>
              <w:cnfStyle w:val="000000000000" w:firstRow="0" w:lastRow="0" w:firstColumn="0" w:lastColumn="0" w:oddVBand="0" w:evenVBand="0" w:oddHBand="0" w:evenHBand="0" w:firstRowFirstColumn="0" w:firstRowLastColumn="0" w:lastRowFirstColumn="0" w:lastRowLastColumn="0"/>
            </w:pPr>
            <w:r>
              <w:t>KCDC supports the widening of the scope for which Levy money can be used</w:t>
            </w:r>
            <w:r w:rsidR="007E1B80">
              <w:t xml:space="preserve">. KCDC does not support reducing the Levy rate, provided the </w:t>
            </w:r>
            <w:r>
              <w:t xml:space="preserve">levy money </w:t>
            </w:r>
            <w:r w:rsidR="007E1B80">
              <w:t>is</w:t>
            </w:r>
            <w:r>
              <w:t xml:space="preserve"> used for the purposes given above.</w:t>
            </w:r>
            <w:r w:rsidR="007E1B80">
              <w:t xml:space="preserve"> KCDC considers that the efficiencies gained through implementation of the above measures will result in more significant cost savings for the homeowners than the proposed reduction in Levy.</w:t>
            </w:r>
          </w:p>
          <w:p w:rsidR="00FE5DF6" w:rsidRDefault="00FE5DF6" w:rsidP="00FE5DF6">
            <w:pPr>
              <w:cnfStyle w:val="000000000000" w:firstRow="0" w:lastRow="0" w:firstColumn="0" w:lastColumn="0" w:oddVBand="0" w:evenVBand="0" w:oddHBand="0" w:evenHBand="0" w:firstRowFirstColumn="0" w:firstRowLastColumn="0" w:lastRowFirstColumn="0" w:lastRowLastColumn="0"/>
            </w:pPr>
            <w:r>
              <w:t>There are also proposals that seek to address the risks of building failure. KCDC agrees that homeowners may not be aware of the risks associated with undertaking building work</w:t>
            </w:r>
            <w:r w:rsidR="006504D8">
              <w:t xml:space="preserve"> and is of the view that</w:t>
            </w:r>
            <w:r>
              <w:t xml:space="preserve"> GIP uptake </w:t>
            </w:r>
            <w:r w:rsidR="006504D8">
              <w:t xml:space="preserve">should be </w:t>
            </w:r>
            <w:r>
              <w:t>compulsory. With the availability of GIPs, KCDC considers that it is no longer justifiable to continue with joint and several liability which sees the ratepayer underwriting poor performance of practitioners.</w:t>
            </w:r>
          </w:p>
          <w:p w:rsidR="000E5D43" w:rsidRDefault="000E5D43" w:rsidP="00FE5DF6">
            <w:pPr>
              <w:cnfStyle w:val="000000000000" w:firstRow="0" w:lastRow="0" w:firstColumn="0" w:lastColumn="0" w:oddVBand="0" w:evenVBand="0" w:oddHBand="0" w:evenHBand="0" w:firstRowFirstColumn="0" w:firstRowLastColumn="0" w:lastRowFirstColumn="0" w:lastRowLastColumn="0"/>
            </w:pPr>
            <w:r>
              <w:t>While KCSC supports the proposal to increase maximum financial penalties, increasing the infringement fines used more commonly by BCAs would have a greater deterrent effect.</w:t>
            </w:r>
          </w:p>
        </w:tc>
      </w:tr>
    </w:tbl>
    <w:p w:rsidR="00BC084C" w:rsidRDefault="00BC084C" w:rsidP="00BC084C"/>
    <w:tbl>
      <w:tblPr>
        <w:tblStyle w:val="MediumGrid3-Accent5"/>
        <w:tblW w:w="0" w:type="auto"/>
        <w:tblLook w:val="0480" w:firstRow="0" w:lastRow="0" w:firstColumn="1" w:lastColumn="0" w:noHBand="0" w:noVBand="1"/>
      </w:tblPr>
      <w:tblGrid>
        <w:gridCol w:w="889"/>
        <w:gridCol w:w="8291"/>
      </w:tblGrid>
      <w:tr w:rsidR="00BC084C" w:rsidTr="004C4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vMerge w:val="restart"/>
          </w:tcPr>
          <w:p w:rsidR="00BC084C" w:rsidRDefault="00BC084C" w:rsidP="004C4610">
            <w:pPr>
              <w:jc w:val="center"/>
              <w:rPr>
                <w:b w:val="0"/>
              </w:rPr>
            </w:pPr>
            <w:r>
              <w:rPr>
                <w:b w:val="0"/>
              </w:rPr>
              <w:t>3</w:t>
            </w:r>
          </w:p>
        </w:tc>
        <w:tc>
          <w:tcPr>
            <w:tcW w:w="8291" w:type="dxa"/>
          </w:tcPr>
          <w:p w:rsidR="00BC084C" w:rsidRDefault="00BC084C" w:rsidP="004C4610">
            <w:pPr>
              <w:cnfStyle w:val="000000100000" w:firstRow="0" w:lastRow="0" w:firstColumn="0" w:lastColumn="0" w:oddVBand="0" w:evenVBand="0" w:oddHBand="1" w:evenHBand="0" w:firstRowFirstColumn="0" w:firstRowLastColumn="0" w:lastRowFirstColumn="0" w:lastRowLastColumn="0"/>
            </w:pPr>
            <w:r>
              <w:t>Any other comments or final thoughts?</w:t>
            </w:r>
          </w:p>
        </w:tc>
      </w:tr>
      <w:tr w:rsidR="00BC084C" w:rsidTr="004C4610">
        <w:tc>
          <w:tcPr>
            <w:cnfStyle w:val="001000000000" w:firstRow="0" w:lastRow="0" w:firstColumn="1" w:lastColumn="0" w:oddVBand="0" w:evenVBand="0" w:oddHBand="0" w:evenHBand="0" w:firstRowFirstColumn="0" w:firstRowLastColumn="0" w:lastRowFirstColumn="0" w:lastRowLastColumn="0"/>
            <w:tcW w:w="889" w:type="dxa"/>
            <w:vMerge/>
          </w:tcPr>
          <w:p w:rsidR="00BC084C" w:rsidRDefault="00BC084C" w:rsidP="004C4610">
            <w:pPr>
              <w:jc w:val="center"/>
              <w:rPr>
                <w:b w:val="0"/>
              </w:rPr>
            </w:pPr>
          </w:p>
        </w:tc>
        <w:tc>
          <w:tcPr>
            <w:tcW w:w="8291" w:type="dxa"/>
          </w:tcPr>
          <w:p w:rsidR="00815D15" w:rsidRDefault="00563AE4" w:rsidP="00FE5DF6">
            <w:pPr>
              <w:cnfStyle w:val="000000000000" w:firstRow="0" w:lastRow="0" w:firstColumn="0" w:lastColumn="0" w:oddVBand="0" w:evenVBand="0" w:oddHBand="0" w:evenHBand="0" w:firstRowFirstColumn="0" w:firstRowLastColumn="0" w:lastRowFirstColumn="0" w:lastRowLastColumn="0"/>
            </w:pPr>
            <w:r>
              <w:t xml:space="preserve">MBIE as co-regulator needs to provide leadership, strong central direction, a focus on operational policy and more support for upskilling the whole sector. </w:t>
            </w:r>
          </w:p>
          <w:p w:rsidR="00563AE4" w:rsidRDefault="00563AE4" w:rsidP="00FE5DF6">
            <w:pPr>
              <w:cnfStyle w:val="000000000000" w:firstRow="0" w:lastRow="0" w:firstColumn="0" w:lastColumn="0" w:oddVBand="0" w:evenVBand="0" w:oddHBand="0" w:evenHBand="0" w:firstRowFirstColumn="0" w:firstRowLastColumn="0" w:lastRowFirstColumn="0" w:lastRowLastColumn="0"/>
            </w:pPr>
            <w:r>
              <w:t>Establishing a fit for purpose product a</w:t>
            </w:r>
            <w:r w:rsidR="00815D15">
              <w:t>ssessment</w:t>
            </w:r>
            <w:r>
              <w:t xml:space="preserve"> system </w:t>
            </w:r>
            <w:r w:rsidR="00815D15">
              <w:t xml:space="preserve">and register </w:t>
            </w:r>
            <w:r>
              <w:t>would help better manage assessments and provide consistency for the benefit of designers and BCAs.</w:t>
            </w:r>
          </w:p>
          <w:p w:rsidR="00815D15" w:rsidRDefault="00815D15" w:rsidP="00FE5DF6">
            <w:pPr>
              <w:cnfStyle w:val="000000000000" w:firstRow="0" w:lastRow="0" w:firstColumn="0" w:lastColumn="0" w:oddVBand="0" w:evenVBand="0" w:oddHBand="0" w:evenHBand="0" w:firstRowFirstColumn="0" w:firstRowLastColumn="0" w:lastRowFirstColumn="0" w:lastRowLastColumn="0"/>
            </w:pPr>
            <w:r>
              <w:t>Introducing competency assessments for LBPs, Architects and Engineers at the same level as required for BCA Building Officers, would have the most impact on outcomes</w:t>
            </w:r>
            <w:r w:rsidR="006504D8">
              <w:t xml:space="preserve">, saving both </w:t>
            </w:r>
            <w:r w:rsidR="00B85BE2">
              <w:t>time and costs associated with re-work</w:t>
            </w:r>
            <w:r>
              <w:t>.</w:t>
            </w:r>
          </w:p>
          <w:p w:rsidR="00BC084C" w:rsidRDefault="00523072" w:rsidP="00FE5DF6">
            <w:pPr>
              <w:cnfStyle w:val="000000000000" w:firstRow="0" w:lastRow="0" w:firstColumn="0" w:lastColumn="0" w:oddVBand="0" w:evenVBand="0" w:oddHBand="0" w:evenHBand="0" w:firstRowFirstColumn="0" w:firstRowLastColumn="0" w:lastRowFirstColumn="0" w:lastRowLastColumn="0"/>
            </w:pPr>
            <w:r>
              <w:t xml:space="preserve">Widening the scope for which the Levy can be used provides an opportunity to make a quantum step change </w:t>
            </w:r>
            <w:r w:rsidR="00563AE4">
              <w:t xml:space="preserve">through </w:t>
            </w:r>
            <w:r w:rsidR="00FE5DF6">
              <w:t xml:space="preserve">MBIE </w:t>
            </w:r>
            <w:r>
              <w:t xml:space="preserve">using reserves to initiate a product registration service, and upskill practitioners. The levy could then be utilised to provide future training and monitor practitioner competence through robust assessment.  </w:t>
            </w:r>
          </w:p>
          <w:p w:rsidR="000E5D43" w:rsidRDefault="000E5D43" w:rsidP="007E1B80">
            <w:pPr>
              <w:cnfStyle w:val="000000000000" w:firstRow="0" w:lastRow="0" w:firstColumn="0" w:lastColumn="0" w:oddVBand="0" w:evenVBand="0" w:oddHBand="0" w:evenHBand="0" w:firstRowFirstColumn="0" w:firstRowLastColumn="0" w:lastRowFirstColumn="0" w:lastRowLastColumn="0"/>
            </w:pPr>
            <w:r>
              <w:t xml:space="preserve">Changing from ‘joint and several’ to ‘proportional’ liability would see fairness restored to our ratepayers. Other options </w:t>
            </w:r>
            <w:r w:rsidR="005928BF">
              <w:t>such as better information and availability of GIPs, or compulsory insurances for practitioners</w:t>
            </w:r>
            <w:r w:rsidR="007E1B80">
              <w:t>, should ensure the homeowner interests are protected</w:t>
            </w:r>
            <w:r w:rsidR="005928BF">
              <w:t>.</w:t>
            </w:r>
            <w:r>
              <w:t xml:space="preserve"> </w:t>
            </w:r>
          </w:p>
        </w:tc>
      </w:tr>
    </w:tbl>
    <w:p w:rsidR="00BC084C" w:rsidRPr="00BC084C" w:rsidRDefault="00BC084C" w:rsidP="00BC084C"/>
    <w:sectPr w:rsidR="00BC084C" w:rsidRPr="00BC084C" w:rsidSect="00E11AFC">
      <w:headerReference w:type="default" r:id="rId9"/>
      <w:footerReference w:type="default" r:id="rId10"/>
      <w:pgSz w:w="11906" w:h="16838"/>
      <w:pgMar w:top="1440" w:right="1440" w:bottom="1440" w:left="1440" w:header="709" w:footer="1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92" w:rsidRDefault="007A2892">
      <w:pPr>
        <w:spacing w:before="0" w:after="0" w:line="240" w:lineRule="auto"/>
      </w:pPr>
      <w:r>
        <w:separator/>
      </w:r>
    </w:p>
  </w:endnote>
  <w:endnote w:type="continuationSeparator" w:id="0">
    <w:p w:rsidR="007A2892" w:rsidRDefault="007A28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ustan Bold">
    <w:altName w:val="Gustan 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752"/>
      <w:gridCol w:w="4055"/>
    </w:tblGrid>
    <w:tr w:rsidR="006504D8" w:rsidTr="003C70C6">
      <w:trPr>
        <w:trHeight w:val="413"/>
      </w:trPr>
      <w:tc>
        <w:tcPr>
          <w:tcW w:w="2367" w:type="pct"/>
        </w:tcPr>
        <w:p w:rsidR="006504D8" w:rsidRDefault="006504D8" w:rsidP="00021262">
          <w:pPr>
            <w:tabs>
              <w:tab w:val="right" w:pos="3862"/>
            </w:tabs>
            <w:suppressAutoHyphens/>
            <w:spacing w:before="0" w:after="0"/>
            <w:ind w:left="-113"/>
            <w:rPr>
              <w:rFonts w:ascii="Calibri" w:hAnsi="Calibri" w:cs="Calibri"/>
              <w:spacing w:val="5"/>
              <w:sz w:val="12"/>
              <w:szCs w:val="12"/>
            </w:rPr>
          </w:pPr>
          <w:r>
            <w:rPr>
              <w:rFonts w:ascii="Calibri" w:hAnsi="Calibri" w:cs="Calibri"/>
              <w:spacing w:val="5"/>
              <w:sz w:val="12"/>
              <w:szCs w:val="12"/>
            </w:rPr>
            <w:t>MINISTRY OF BUSINESS, INNOVATION &amp; EMPLOYMENT</w:t>
          </w:r>
        </w:p>
        <w:p w:rsidR="006504D8" w:rsidRPr="00D13F6E" w:rsidRDefault="006504D8" w:rsidP="00021262">
          <w:pPr>
            <w:tabs>
              <w:tab w:val="right" w:pos="3862"/>
            </w:tabs>
            <w:suppressAutoHyphens/>
            <w:spacing w:before="0"/>
            <w:ind w:left="-113"/>
            <w:rPr>
              <w:rFonts w:ascii="Calibri" w:hAnsi="Calibri" w:cs="Calibri"/>
              <w:spacing w:val="5"/>
              <w:sz w:val="12"/>
              <w:szCs w:val="12"/>
            </w:rPr>
          </w:pPr>
          <w:bookmarkStart w:id="0" w:name="bkmDocID"/>
          <w:bookmarkEnd w:id="0"/>
          <w:r>
            <w:rPr>
              <w:rFonts w:ascii="Calibri" w:hAnsi="Calibri" w:cs="Calibri"/>
              <w:spacing w:val="5"/>
              <w:sz w:val="12"/>
              <w:szCs w:val="12"/>
            </w:rPr>
            <w:tab/>
          </w:r>
        </w:p>
      </w:tc>
      <w:tc>
        <w:tcPr>
          <w:tcW w:w="412" w:type="pct"/>
        </w:tcPr>
        <w:p w:rsidR="006504D8" w:rsidRPr="00D13F6E" w:rsidRDefault="006504D8" w:rsidP="00815BAD">
          <w:pPr>
            <w:pStyle w:val="Footer"/>
            <w:tabs>
              <w:tab w:val="clear" w:pos="4513"/>
              <w:tab w:val="clear" w:pos="9026"/>
            </w:tabs>
            <w:spacing w:before="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AE3BC9">
            <w:rPr>
              <w:noProof/>
              <w:color w:val="595959" w:themeColor="text1" w:themeTint="A6"/>
              <w:sz w:val="18"/>
              <w:szCs w:val="18"/>
            </w:rPr>
            <w:t>24</w:t>
          </w:r>
          <w:r w:rsidRPr="00D13F6E">
            <w:rPr>
              <w:noProof/>
              <w:color w:val="595959" w:themeColor="text1" w:themeTint="A6"/>
              <w:sz w:val="18"/>
              <w:szCs w:val="18"/>
            </w:rPr>
            <w:fldChar w:fldCharType="end"/>
          </w:r>
        </w:p>
      </w:tc>
      <w:tc>
        <w:tcPr>
          <w:tcW w:w="2221" w:type="pct"/>
        </w:tcPr>
        <w:p w:rsidR="006504D8" w:rsidRPr="00D13F6E" w:rsidRDefault="006504D8" w:rsidP="00DB53CC">
          <w:pPr>
            <w:suppressAutoHyphens/>
            <w:ind w:right="-114"/>
            <w:jc w:val="right"/>
            <w:rPr>
              <w:rFonts w:ascii="Calibri" w:hAnsi="Calibri" w:cs="Calibri"/>
              <w:spacing w:val="5"/>
              <w:sz w:val="12"/>
              <w:szCs w:val="12"/>
            </w:rPr>
          </w:pPr>
          <w:r>
            <w:rPr>
              <w:rFonts w:ascii="Calibri" w:hAnsi="Calibri" w:cs="Calibri"/>
              <w:spacing w:val="5"/>
              <w:sz w:val="12"/>
              <w:szCs w:val="12"/>
            </w:rPr>
            <w:t xml:space="preserve">Building System Legislative Reform </w:t>
          </w:r>
          <w:r>
            <w:rPr>
              <w:rFonts w:ascii="Calibri" w:hAnsi="Calibri" w:cs="Calibri"/>
              <w:spacing w:val="5"/>
              <w:sz w:val="12"/>
              <w:szCs w:val="12"/>
            </w:rPr>
            <w:br/>
            <w:t>Submission template</w:t>
          </w:r>
        </w:p>
      </w:tc>
    </w:tr>
  </w:tbl>
  <w:p w:rsidR="006504D8" w:rsidRPr="00D13F6E" w:rsidRDefault="006504D8">
    <w:pPr>
      <w:pStyle w:val="Footer"/>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92" w:rsidRDefault="007A2892">
      <w:pPr>
        <w:spacing w:before="0" w:after="0" w:line="240" w:lineRule="auto"/>
      </w:pPr>
      <w:r>
        <w:separator/>
      </w:r>
    </w:p>
  </w:footnote>
  <w:footnote w:type="continuationSeparator" w:id="0">
    <w:p w:rsidR="007A2892" w:rsidRDefault="007A28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D8" w:rsidRDefault="006504D8" w:rsidP="00835B49">
    <w:pPr>
      <w:pStyle w:val="Header"/>
    </w:pPr>
    <w:r>
      <w:rPr>
        <w:noProof/>
        <w:lang w:eastAsia="en-NZ"/>
      </w:rPr>
      <w:drawing>
        <wp:anchor distT="0" distB="0" distL="114300" distR="114300" simplePos="0" relativeHeight="251658240" behindDoc="1" locked="0" layoutInCell="1" allowOverlap="1" wp14:anchorId="2FEADBA2" wp14:editId="5FF89B4F">
          <wp:simplePos x="0" y="0"/>
          <wp:positionH relativeFrom="page">
            <wp:align>left</wp:align>
          </wp:positionH>
          <wp:positionV relativeFrom="paragraph">
            <wp:posOffset>-450215</wp:posOffset>
          </wp:positionV>
          <wp:extent cx="7543800" cy="10676948"/>
          <wp:effectExtent l="0" t="0" r="0" b="0"/>
          <wp:wrapNone/>
          <wp:docPr id="1" name="Picture 1" descr="C:\Users\shiree\downloads\MBIE Templates New\MBIE Templates New\report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11109" name="Picture 6" descr="C:\Users\shiree\downloads\MBIE Templates New\MBIE Templates New\report clea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3800" cy="106769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softHyphen/>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D8" w:rsidRPr="00DB53CC" w:rsidRDefault="006504D8" w:rsidP="00DB53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5E8C85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516B86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1D0768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4E0756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9834690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11EF1C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85507A"/>
    <w:multiLevelType w:val="hybridMultilevel"/>
    <w:tmpl w:val="51C42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6D7A0D"/>
    <w:multiLevelType w:val="hybridMultilevel"/>
    <w:tmpl w:val="6FF47F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7EE3610"/>
    <w:multiLevelType w:val="hybridMultilevel"/>
    <w:tmpl w:val="61324B64"/>
    <w:lvl w:ilvl="0" w:tplc="E23A7E5C">
      <w:numFmt w:val="bullet"/>
      <w:pStyle w:val="ListBullet"/>
      <w:lvlText w:val=""/>
      <w:lvlJc w:val="left"/>
      <w:pPr>
        <w:ind w:left="1070" w:hanging="360"/>
      </w:pPr>
      <w:rPr>
        <w:rFonts w:ascii="Symbol" w:eastAsiaTheme="minorHAnsi" w:hAnsi="Symbol" w:cstheme="minorBidi" w:hint="default"/>
      </w:rPr>
    </w:lvl>
    <w:lvl w:ilvl="1" w:tplc="F5683B20">
      <w:start w:val="1"/>
      <w:numFmt w:val="bullet"/>
      <w:pStyle w:val="ListBullet2"/>
      <w:lvlText w:val="○"/>
      <w:lvlJc w:val="left"/>
      <w:pPr>
        <w:ind w:left="1440" w:hanging="360"/>
      </w:pPr>
      <w:rPr>
        <w:rFonts w:ascii="Courier New" w:hAnsi="Courier New" w:hint="default"/>
      </w:rPr>
    </w:lvl>
    <w:lvl w:ilvl="2" w:tplc="847C0DAA">
      <w:start w:val="1"/>
      <w:numFmt w:val="bullet"/>
      <w:pStyle w:val="ListBullet3"/>
      <w:lvlText w:val="○"/>
      <w:lvlJc w:val="left"/>
      <w:pPr>
        <w:ind w:left="2160" w:hanging="360"/>
      </w:pPr>
      <w:rPr>
        <w:rFonts w:ascii="Courier New" w:hAnsi="Courier New" w:hint="default"/>
      </w:rPr>
    </w:lvl>
    <w:lvl w:ilvl="3" w:tplc="80361756" w:tentative="1">
      <w:start w:val="1"/>
      <w:numFmt w:val="bullet"/>
      <w:lvlText w:val=""/>
      <w:lvlJc w:val="left"/>
      <w:pPr>
        <w:ind w:left="2880" w:hanging="360"/>
      </w:pPr>
      <w:rPr>
        <w:rFonts w:ascii="Symbol" w:hAnsi="Symbol" w:hint="default"/>
      </w:rPr>
    </w:lvl>
    <w:lvl w:ilvl="4" w:tplc="843447A0" w:tentative="1">
      <w:start w:val="1"/>
      <w:numFmt w:val="bullet"/>
      <w:lvlText w:val="o"/>
      <w:lvlJc w:val="left"/>
      <w:pPr>
        <w:ind w:left="3600" w:hanging="360"/>
      </w:pPr>
      <w:rPr>
        <w:rFonts w:ascii="Courier New" w:hAnsi="Courier New" w:cs="Courier New" w:hint="default"/>
      </w:rPr>
    </w:lvl>
    <w:lvl w:ilvl="5" w:tplc="46AC9F60" w:tentative="1">
      <w:start w:val="1"/>
      <w:numFmt w:val="bullet"/>
      <w:lvlText w:val=""/>
      <w:lvlJc w:val="left"/>
      <w:pPr>
        <w:ind w:left="4320" w:hanging="360"/>
      </w:pPr>
      <w:rPr>
        <w:rFonts w:ascii="Wingdings" w:hAnsi="Wingdings" w:hint="default"/>
      </w:rPr>
    </w:lvl>
    <w:lvl w:ilvl="6" w:tplc="BAFCEF64" w:tentative="1">
      <w:start w:val="1"/>
      <w:numFmt w:val="bullet"/>
      <w:lvlText w:val=""/>
      <w:lvlJc w:val="left"/>
      <w:pPr>
        <w:ind w:left="5040" w:hanging="360"/>
      </w:pPr>
      <w:rPr>
        <w:rFonts w:ascii="Symbol" w:hAnsi="Symbol" w:hint="default"/>
      </w:rPr>
    </w:lvl>
    <w:lvl w:ilvl="7" w:tplc="553687C6" w:tentative="1">
      <w:start w:val="1"/>
      <w:numFmt w:val="bullet"/>
      <w:lvlText w:val="o"/>
      <w:lvlJc w:val="left"/>
      <w:pPr>
        <w:ind w:left="5760" w:hanging="360"/>
      </w:pPr>
      <w:rPr>
        <w:rFonts w:ascii="Courier New" w:hAnsi="Courier New" w:cs="Courier New" w:hint="default"/>
      </w:rPr>
    </w:lvl>
    <w:lvl w:ilvl="8" w:tplc="3968CF72" w:tentative="1">
      <w:start w:val="1"/>
      <w:numFmt w:val="bullet"/>
      <w:lvlText w:val=""/>
      <w:lvlJc w:val="left"/>
      <w:pPr>
        <w:ind w:left="6480" w:hanging="360"/>
      </w:pPr>
      <w:rPr>
        <w:rFonts w:ascii="Wingdings" w:hAnsi="Wingdings" w:hint="default"/>
      </w:rPr>
    </w:lvl>
  </w:abstractNum>
  <w:abstractNum w:abstractNumId="9" w15:restartNumberingAfterBreak="0">
    <w:nsid w:val="2B924CFA"/>
    <w:multiLevelType w:val="hybridMultilevel"/>
    <w:tmpl w:val="B212F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412EEE"/>
    <w:multiLevelType w:val="hybridMultilevel"/>
    <w:tmpl w:val="136C63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4" w15:restartNumberingAfterBreak="0">
    <w:nsid w:val="4B3C09B0"/>
    <w:multiLevelType w:val="hybridMultilevel"/>
    <w:tmpl w:val="9F340B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81B4026"/>
    <w:multiLevelType w:val="hybridMultilevel"/>
    <w:tmpl w:val="61D835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6076C47"/>
    <w:multiLevelType w:val="hybridMultilevel"/>
    <w:tmpl w:val="5F7C93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827532E"/>
    <w:multiLevelType w:val="hybridMultilevel"/>
    <w:tmpl w:val="BDBC5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CFF15CA"/>
    <w:multiLevelType w:val="hybridMultilevel"/>
    <w:tmpl w:val="51B86D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2"/>
  </w:num>
  <w:num w:numId="5">
    <w:abstractNumId w:val="4"/>
  </w:num>
  <w:num w:numId="6">
    <w:abstractNumId w:val="11"/>
  </w:num>
  <w:num w:numId="7">
    <w:abstractNumId w:val="1"/>
  </w:num>
  <w:num w:numId="8">
    <w:abstractNumId w:val="11"/>
  </w:num>
  <w:num w:numId="9">
    <w:abstractNumId w:val="0"/>
  </w:num>
  <w:num w:numId="10">
    <w:abstractNumId w:val="11"/>
  </w:num>
  <w:num w:numId="11">
    <w:abstractNumId w:val="10"/>
  </w:num>
  <w:num w:numId="12">
    <w:abstractNumId w:val="10"/>
  </w:num>
  <w:num w:numId="13">
    <w:abstractNumId w:val="10"/>
  </w:num>
  <w:num w:numId="14">
    <w:abstractNumId w:val="13"/>
  </w:num>
  <w:num w:numId="15">
    <w:abstractNumId w:val="13"/>
  </w:num>
  <w:num w:numId="16">
    <w:abstractNumId w:val="13"/>
  </w:num>
  <w:num w:numId="17">
    <w:abstractNumId w:val="16"/>
  </w:num>
  <w:num w:numId="18">
    <w:abstractNumId w:val="6"/>
  </w:num>
  <w:num w:numId="19">
    <w:abstractNumId w:val="12"/>
  </w:num>
  <w:num w:numId="20">
    <w:abstractNumId w:val="7"/>
  </w:num>
  <w:num w:numId="21">
    <w:abstractNumId w:val="14"/>
  </w:num>
  <w:num w:numId="22">
    <w:abstractNumId w:val="17"/>
  </w:num>
  <w:num w:numId="23">
    <w:abstractNumId w:val="18"/>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34"/>
    <w:rsid w:val="00021262"/>
    <w:rsid w:val="00037A20"/>
    <w:rsid w:val="00042336"/>
    <w:rsid w:val="000438A5"/>
    <w:rsid w:val="00052540"/>
    <w:rsid w:val="000526D9"/>
    <w:rsid w:val="00061CAF"/>
    <w:rsid w:val="00065C83"/>
    <w:rsid w:val="00071967"/>
    <w:rsid w:val="00097B71"/>
    <w:rsid w:val="000A0C09"/>
    <w:rsid w:val="000A3592"/>
    <w:rsid w:val="000B66BC"/>
    <w:rsid w:val="000B6CC4"/>
    <w:rsid w:val="000C0995"/>
    <w:rsid w:val="000D1F73"/>
    <w:rsid w:val="000E1FF8"/>
    <w:rsid w:val="000E5D43"/>
    <w:rsid w:val="000F7237"/>
    <w:rsid w:val="00101061"/>
    <w:rsid w:val="0013010C"/>
    <w:rsid w:val="00140C24"/>
    <w:rsid w:val="00145FDE"/>
    <w:rsid w:val="00152249"/>
    <w:rsid w:val="0015766C"/>
    <w:rsid w:val="00171D9A"/>
    <w:rsid w:val="001722D6"/>
    <w:rsid w:val="001724B1"/>
    <w:rsid w:val="001832A7"/>
    <w:rsid w:val="001864C6"/>
    <w:rsid w:val="001A0734"/>
    <w:rsid w:val="001A22CB"/>
    <w:rsid w:val="001D3755"/>
    <w:rsid w:val="001D6FC1"/>
    <w:rsid w:val="001E0FBC"/>
    <w:rsid w:val="001E1CF5"/>
    <w:rsid w:val="001F5C3D"/>
    <w:rsid w:val="002006E5"/>
    <w:rsid w:val="00224F30"/>
    <w:rsid w:val="00236016"/>
    <w:rsid w:val="00250214"/>
    <w:rsid w:val="00251C17"/>
    <w:rsid w:val="002675D6"/>
    <w:rsid w:val="0027331A"/>
    <w:rsid w:val="00273626"/>
    <w:rsid w:val="00285C61"/>
    <w:rsid w:val="002919CB"/>
    <w:rsid w:val="002A2482"/>
    <w:rsid w:val="002A54FF"/>
    <w:rsid w:val="002A73DE"/>
    <w:rsid w:val="002C4B05"/>
    <w:rsid w:val="002F4E83"/>
    <w:rsid w:val="002F52A4"/>
    <w:rsid w:val="002F5FEB"/>
    <w:rsid w:val="00325D8D"/>
    <w:rsid w:val="003327D3"/>
    <w:rsid w:val="00356329"/>
    <w:rsid w:val="003600D2"/>
    <w:rsid w:val="00364D28"/>
    <w:rsid w:val="00377DA2"/>
    <w:rsid w:val="00383DFF"/>
    <w:rsid w:val="00384967"/>
    <w:rsid w:val="00386C11"/>
    <w:rsid w:val="00390102"/>
    <w:rsid w:val="0039309C"/>
    <w:rsid w:val="00395829"/>
    <w:rsid w:val="00395EA0"/>
    <w:rsid w:val="003A042C"/>
    <w:rsid w:val="003B37E3"/>
    <w:rsid w:val="003B6FB4"/>
    <w:rsid w:val="003C3FB6"/>
    <w:rsid w:val="003C70C6"/>
    <w:rsid w:val="003D58BA"/>
    <w:rsid w:val="004052B7"/>
    <w:rsid w:val="00414AB2"/>
    <w:rsid w:val="00421235"/>
    <w:rsid w:val="0044156B"/>
    <w:rsid w:val="004520CB"/>
    <w:rsid w:val="0045434F"/>
    <w:rsid w:val="00460BB2"/>
    <w:rsid w:val="00464439"/>
    <w:rsid w:val="00464966"/>
    <w:rsid w:val="0046602C"/>
    <w:rsid w:val="004747A8"/>
    <w:rsid w:val="004808B9"/>
    <w:rsid w:val="004938C2"/>
    <w:rsid w:val="00495D98"/>
    <w:rsid w:val="004A15BC"/>
    <w:rsid w:val="004B3B9F"/>
    <w:rsid w:val="004C4610"/>
    <w:rsid w:val="004C6B02"/>
    <w:rsid w:val="004D2116"/>
    <w:rsid w:val="004E3864"/>
    <w:rsid w:val="004F29A5"/>
    <w:rsid w:val="004F7028"/>
    <w:rsid w:val="00512F13"/>
    <w:rsid w:val="00513DC4"/>
    <w:rsid w:val="005161D5"/>
    <w:rsid w:val="00523072"/>
    <w:rsid w:val="00523780"/>
    <w:rsid w:val="00563AE4"/>
    <w:rsid w:val="00563F42"/>
    <w:rsid w:val="005742DB"/>
    <w:rsid w:val="0058409A"/>
    <w:rsid w:val="00584CFD"/>
    <w:rsid w:val="005852DD"/>
    <w:rsid w:val="005928BF"/>
    <w:rsid w:val="005A0C96"/>
    <w:rsid w:val="005D76FF"/>
    <w:rsid w:val="005E535E"/>
    <w:rsid w:val="005E5818"/>
    <w:rsid w:val="005E5EEE"/>
    <w:rsid w:val="005F5F3A"/>
    <w:rsid w:val="0061502F"/>
    <w:rsid w:val="006160D7"/>
    <w:rsid w:val="00622796"/>
    <w:rsid w:val="0062588B"/>
    <w:rsid w:val="00631DD8"/>
    <w:rsid w:val="00637767"/>
    <w:rsid w:val="006406F7"/>
    <w:rsid w:val="0064167B"/>
    <w:rsid w:val="00643853"/>
    <w:rsid w:val="00645C17"/>
    <w:rsid w:val="006504D8"/>
    <w:rsid w:val="00660A22"/>
    <w:rsid w:val="00664EF8"/>
    <w:rsid w:val="00670465"/>
    <w:rsid w:val="00673810"/>
    <w:rsid w:val="00676E3A"/>
    <w:rsid w:val="0067759E"/>
    <w:rsid w:val="006821BB"/>
    <w:rsid w:val="00683DCD"/>
    <w:rsid w:val="006B3990"/>
    <w:rsid w:val="006B6C73"/>
    <w:rsid w:val="006B7249"/>
    <w:rsid w:val="006E3A87"/>
    <w:rsid w:val="006F0DA1"/>
    <w:rsid w:val="00701B74"/>
    <w:rsid w:val="00711886"/>
    <w:rsid w:val="00714475"/>
    <w:rsid w:val="00717DD9"/>
    <w:rsid w:val="00721363"/>
    <w:rsid w:val="00735C07"/>
    <w:rsid w:val="00742E74"/>
    <w:rsid w:val="007442B0"/>
    <w:rsid w:val="007455CD"/>
    <w:rsid w:val="00761A80"/>
    <w:rsid w:val="00765B81"/>
    <w:rsid w:val="00796541"/>
    <w:rsid w:val="007A2892"/>
    <w:rsid w:val="007A29F4"/>
    <w:rsid w:val="007B2C43"/>
    <w:rsid w:val="007B37DA"/>
    <w:rsid w:val="007B49E1"/>
    <w:rsid w:val="007C6554"/>
    <w:rsid w:val="007C7EFD"/>
    <w:rsid w:val="007D0EAE"/>
    <w:rsid w:val="007D44CF"/>
    <w:rsid w:val="007D660B"/>
    <w:rsid w:val="007E1B80"/>
    <w:rsid w:val="007E1CB3"/>
    <w:rsid w:val="007E3121"/>
    <w:rsid w:val="007E5920"/>
    <w:rsid w:val="007F6927"/>
    <w:rsid w:val="00807B0E"/>
    <w:rsid w:val="00810F07"/>
    <w:rsid w:val="00812424"/>
    <w:rsid w:val="00815BAD"/>
    <w:rsid w:val="00815D15"/>
    <w:rsid w:val="00816E57"/>
    <w:rsid w:val="00835B49"/>
    <w:rsid w:val="00842689"/>
    <w:rsid w:val="008577D0"/>
    <w:rsid w:val="0087348E"/>
    <w:rsid w:val="00883B2A"/>
    <w:rsid w:val="00884A54"/>
    <w:rsid w:val="0089193F"/>
    <w:rsid w:val="008924D1"/>
    <w:rsid w:val="008927D5"/>
    <w:rsid w:val="00896A2C"/>
    <w:rsid w:val="008A2832"/>
    <w:rsid w:val="008B0E2E"/>
    <w:rsid w:val="008B49A3"/>
    <w:rsid w:val="008B5DE9"/>
    <w:rsid w:val="008C169F"/>
    <w:rsid w:val="008E57A6"/>
    <w:rsid w:val="008F2101"/>
    <w:rsid w:val="008F6338"/>
    <w:rsid w:val="00907820"/>
    <w:rsid w:val="00914F7E"/>
    <w:rsid w:val="009175D6"/>
    <w:rsid w:val="00917F42"/>
    <w:rsid w:val="00922467"/>
    <w:rsid w:val="00951885"/>
    <w:rsid w:val="009560BC"/>
    <w:rsid w:val="00964A69"/>
    <w:rsid w:val="00981ED8"/>
    <w:rsid w:val="00983AD7"/>
    <w:rsid w:val="009A5967"/>
    <w:rsid w:val="009B28A3"/>
    <w:rsid w:val="009C381F"/>
    <w:rsid w:val="009C71B6"/>
    <w:rsid w:val="009C7E1B"/>
    <w:rsid w:val="009D3803"/>
    <w:rsid w:val="009D7F3A"/>
    <w:rsid w:val="009E3EC4"/>
    <w:rsid w:val="009E6BF5"/>
    <w:rsid w:val="00A13DD3"/>
    <w:rsid w:val="00A42407"/>
    <w:rsid w:val="00A441FD"/>
    <w:rsid w:val="00A5028D"/>
    <w:rsid w:val="00A518AD"/>
    <w:rsid w:val="00A74EE9"/>
    <w:rsid w:val="00A75042"/>
    <w:rsid w:val="00A801A5"/>
    <w:rsid w:val="00A8047A"/>
    <w:rsid w:val="00A85691"/>
    <w:rsid w:val="00A95CA3"/>
    <w:rsid w:val="00AB0F6C"/>
    <w:rsid w:val="00AB19D6"/>
    <w:rsid w:val="00AB343B"/>
    <w:rsid w:val="00AC6C7E"/>
    <w:rsid w:val="00AD562E"/>
    <w:rsid w:val="00AE0E59"/>
    <w:rsid w:val="00AE3BC9"/>
    <w:rsid w:val="00AE4110"/>
    <w:rsid w:val="00AF2383"/>
    <w:rsid w:val="00AF30E1"/>
    <w:rsid w:val="00AF60FA"/>
    <w:rsid w:val="00AF7ABE"/>
    <w:rsid w:val="00B022A2"/>
    <w:rsid w:val="00B024EC"/>
    <w:rsid w:val="00B052D1"/>
    <w:rsid w:val="00B0641B"/>
    <w:rsid w:val="00B12D71"/>
    <w:rsid w:val="00B13848"/>
    <w:rsid w:val="00B22382"/>
    <w:rsid w:val="00B26AB7"/>
    <w:rsid w:val="00B26B59"/>
    <w:rsid w:val="00B30E5D"/>
    <w:rsid w:val="00B31FC5"/>
    <w:rsid w:val="00B326EC"/>
    <w:rsid w:val="00B3297E"/>
    <w:rsid w:val="00B33E9C"/>
    <w:rsid w:val="00B45F82"/>
    <w:rsid w:val="00B47543"/>
    <w:rsid w:val="00B476FB"/>
    <w:rsid w:val="00B50F0E"/>
    <w:rsid w:val="00B62056"/>
    <w:rsid w:val="00B63172"/>
    <w:rsid w:val="00B66756"/>
    <w:rsid w:val="00B80737"/>
    <w:rsid w:val="00B85BE2"/>
    <w:rsid w:val="00B94D89"/>
    <w:rsid w:val="00BB663A"/>
    <w:rsid w:val="00BC084C"/>
    <w:rsid w:val="00BC2633"/>
    <w:rsid w:val="00BC4268"/>
    <w:rsid w:val="00BD43A8"/>
    <w:rsid w:val="00BF2671"/>
    <w:rsid w:val="00BF34ED"/>
    <w:rsid w:val="00BF4B91"/>
    <w:rsid w:val="00C03CA7"/>
    <w:rsid w:val="00C16435"/>
    <w:rsid w:val="00C16CA7"/>
    <w:rsid w:val="00C2560C"/>
    <w:rsid w:val="00C3349F"/>
    <w:rsid w:val="00C33A5E"/>
    <w:rsid w:val="00C419B8"/>
    <w:rsid w:val="00C43652"/>
    <w:rsid w:val="00C45213"/>
    <w:rsid w:val="00C62188"/>
    <w:rsid w:val="00C778B7"/>
    <w:rsid w:val="00C8365B"/>
    <w:rsid w:val="00C943FB"/>
    <w:rsid w:val="00CA4015"/>
    <w:rsid w:val="00CC3A34"/>
    <w:rsid w:val="00CD0FBE"/>
    <w:rsid w:val="00CD694E"/>
    <w:rsid w:val="00CE5E7A"/>
    <w:rsid w:val="00CE782D"/>
    <w:rsid w:val="00D01D25"/>
    <w:rsid w:val="00D01D58"/>
    <w:rsid w:val="00D04802"/>
    <w:rsid w:val="00D13F6E"/>
    <w:rsid w:val="00D14113"/>
    <w:rsid w:val="00D15FF5"/>
    <w:rsid w:val="00D162C8"/>
    <w:rsid w:val="00D16F16"/>
    <w:rsid w:val="00D21F53"/>
    <w:rsid w:val="00D3063C"/>
    <w:rsid w:val="00D44089"/>
    <w:rsid w:val="00D45AFD"/>
    <w:rsid w:val="00D52439"/>
    <w:rsid w:val="00DA6059"/>
    <w:rsid w:val="00DB53CC"/>
    <w:rsid w:val="00DC52F9"/>
    <w:rsid w:val="00DD1ADA"/>
    <w:rsid w:val="00DD6D44"/>
    <w:rsid w:val="00E02453"/>
    <w:rsid w:val="00E04EC0"/>
    <w:rsid w:val="00E11AFC"/>
    <w:rsid w:val="00E456CE"/>
    <w:rsid w:val="00E5610D"/>
    <w:rsid w:val="00E60EA1"/>
    <w:rsid w:val="00E61591"/>
    <w:rsid w:val="00E64FCE"/>
    <w:rsid w:val="00E70CC7"/>
    <w:rsid w:val="00E80334"/>
    <w:rsid w:val="00E84FD0"/>
    <w:rsid w:val="00E87CBC"/>
    <w:rsid w:val="00E92D5F"/>
    <w:rsid w:val="00E93A41"/>
    <w:rsid w:val="00EA1F86"/>
    <w:rsid w:val="00EB33BC"/>
    <w:rsid w:val="00EC01DC"/>
    <w:rsid w:val="00ED01BD"/>
    <w:rsid w:val="00ED4AC0"/>
    <w:rsid w:val="00ED61FE"/>
    <w:rsid w:val="00EE285D"/>
    <w:rsid w:val="00EE446A"/>
    <w:rsid w:val="00EE7521"/>
    <w:rsid w:val="00EE7A30"/>
    <w:rsid w:val="00EF3EBB"/>
    <w:rsid w:val="00F244AF"/>
    <w:rsid w:val="00F24BAB"/>
    <w:rsid w:val="00F264EB"/>
    <w:rsid w:val="00F26C4B"/>
    <w:rsid w:val="00F3771D"/>
    <w:rsid w:val="00F4218C"/>
    <w:rsid w:val="00F54DC0"/>
    <w:rsid w:val="00F608FD"/>
    <w:rsid w:val="00F61218"/>
    <w:rsid w:val="00F66273"/>
    <w:rsid w:val="00F66D96"/>
    <w:rsid w:val="00F72B69"/>
    <w:rsid w:val="00F870D6"/>
    <w:rsid w:val="00F928B4"/>
    <w:rsid w:val="00FA7F34"/>
    <w:rsid w:val="00FB11F6"/>
    <w:rsid w:val="00FB5213"/>
    <w:rsid w:val="00FB79F6"/>
    <w:rsid w:val="00FB7E13"/>
    <w:rsid w:val="00FC49F3"/>
    <w:rsid w:val="00FC7640"/>
    <w:rsid w:val="00FD480A"/>
    <w:rsid w:val="00FD5780"/>
    <w:rsid w:val="00FE5DF6"/>
    <w:rsid w:val="00FE7F8D"/>
    <w:rsid w:val="00FF3F19"/>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A53D2"/>
  <w15:docId w15:val="{E6C6906B-9789-4C09-ADE0-A857D2DC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2C"/>
    <w:pPr>
      <w:spacing w:before="40" w:after="160" w:line="260" w:lineRule="atLeast"/>
    </w:pPr>
  </w:style>
  <w:style w:type="paragraph" w:styleId="Heading1">
    <w:name w:val="heading 1"/>
    <w:basedOn w:val="Normal"/>
    <w:next w:val="Normal"/>
    <w:link w:val="Heading1Char"/>
    <w:qFormat/>
    <w:rsid w:val="00796541"/>
    <w:pPr>
      <w:spacing w:before="240" w:after="240" w:line="240" w:lineRule="auto"/>
      <w:outlineLvl w:val="0"/>
    </w:pPr>
    <w:rPr>
      <w:b/>
      <w:sz w:val="36"/>
      <w:szCs w:val="30"/>
    </w:rPr>
  </w:style>
  <w:style w:type="paragraph" w:styleId="Heading2">
    <w:name w:val="heading 2"/>
    <w:basedOn w:val="Normal"/>
    <w:next w:val="Normal"/>
    <w:link w:val="Heading2Char"/>
    <w:unhideWhenUsed/>
    <w:qFormat/>
    <w:rsid w:val="00171D9A"/>
    <w:pPr>
      <w:spacing w:before="120" w:after="113" w:line="340" w:lineRule="atLeast"/>
      <w:outlineLvl w:val="1"/>
    </w:pPr>
    <w:rPr>
      <w:b/>
      <w:sz w:val="30"/>
      <w:szCs w:val="30"/>
    </w:rPr>
  </w:style>
  <w:style w:type="paragraph" w:styleId="Heading3">
    <w:name w:val="heading 3"/>
    <w:basedOn w:val="Normal"/>
    <w:next w:val="Normal"/>
    <w:link w:val="Heading3Char"/>
    <w:unhideWhenUsed/>
    <w:qFormat/>
    <w:rsid w:val="00D01D58"/>
    <w:pPr>
      <w:spacing w:before="113" w:after="120" w:line="280" w:lineRule="atLeast"/>
      <w:outlineLvl w:val="2"/>
    </w:pPr>
    <w:rPr>
      <w:b/>
      <w:sz w:val="24"/>
      <w:szCs w:val="24"/>
    </w:rPr>
  </w:style>
  <w:style w:type="paragraph" w:styleId="Heading4">
    <w:name w:val="heading 4"/>
    <w:basedOn w:val="Normal"/>
    <w:next w:val="Normal"/>
    <w:link w:val="Heading4Char"/>
    <w:uiPriority w:val="9"/>
    <w:semiHidden/>
    <w:qFormat/>
    <w:rsid w:val="001E1C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semiHidden/>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rsid w:val="009A5967"/>
    <w:rPr>
      <w:b/>
      <w:sz w:val="30"/>
      <w:szCs w:val="30"/>
    </w:rPr>
  </w:style>
  <w:style w:type="character" w:customStyle="1" w:styleId="Heading3Char">
    <w:name w:val="Heading 3 Char"/>
    <w:basedOn w:val="DefaultParagraphFont"/>
    <w:link w:val="Heading3"/>
    <w:rsid w:val="00D01D58"/>
    <w:rPr>
      <w:b/>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uiPriority w:val="99"/>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13"/>
    <w:rsid w:val="00F870D6"/>
    <w:pPr>
      <w:numPr>
        <w:numId w:val="10"/>
      </w:numPr>
      <w:spacing w:after="40" w:line="240" w:lineRule="auto"/>
      <w:contextualSpacing/>
    </w:pPr>
  </w:style>
  <w:style w:type="paragraph" w:styleId="ListNumber2">
    <w:name w:val="List Number 2"/>
    <w:basedOn w:val="Normal"/>
    <w:uiPriority w:val="13"/>
    <w:rsid w:val="00F870D6"/>
    <w:pPr>
      <w:numPr>
        <w:ilvl w:val="1"/>
        <w:numId w:val="10"/>
      </w:numPr>
      <w:spacing w:after="40" w:line="240" w:lineRule="auto"/>
      <w:contextualSpacing/>
    </w:pPr>
  </w:style>
  <w:style w:type="paragraph" w:styleId="ListNumber3">
    <w:name w:val="List Number 3"/>
    <w:basedOn w:val="Normal"/>
    <w:uiPriority w:val="13"/>
    <w:rsid w:val="00F870D6"/>
    <w:pPr>
      <w:numPr>
        <w:ilvl w:val="2"/>
        <w:numId w:val="10"/>
      </w:numPr>
      <w:spacing w:after="40" w:line="240" w:lineRule="auto"/>
      <w:contextualSpacing/>
    </w:pPr>
  </w:style>
  <w:style w:type="paragraph" w:customStyle="1" w:styleId="NumberedHeading1">
    <w:name w:val="Numbered Heading 1"/>
    <w:uiPriority w:val="1"/>
    <w:qFormat/>
    <w:rsid w:val="009A5967"/>
    <w:pPr>
      <w:numPr>
        <w:numId w:val="13"/>
      </w:numPr>
    </w:pPr>
    <w:rPr>
      <w:b/>
      <w:noProof/>
      <w:sz w:val="36"/>
      <w:szCs w:val="30"/>
    </w:rPr>
  </w:style>
  <w:style w:type="paragraph" w:customStyle="1" w:styleId="NumberedHeading2">
    <w:name w:val="Numbered Heading 2"/>
    <w:uiPriority w:val="1"/>
    <w:qFormat/>
    <w:rsid w:val="009A5967"/>
    <w:pPr>
      <w:numPr>
        <w:ilvl w:val="1"/>
        <w:numId w:val="13"/>
      </w:numPr>
    </w:pPr>
    <w:rPr>
      <w:b/>
      <w:noProof/>
      <w:sz w:val="30"/>
      <w:szCs w:val="30"/>
    </w:rPr>
  </w:style>
  <w:style w:type="paragraph" w:customStyle="1" w:styleId="NumberedHeading3">
    <w:name w:val="Numbered Heading 3"/>
    <w:uiPriority w:val="1"/>
    <w:qFormat/>
    <w:rsid w:val="009A5967"/>
    <w:pPr>
      <w:numPr>
        <w:ilvl w:val="2"/>
        <w:numId w:val="13"/>
      </w:numPr>
    </w:pPr>
    <w:rPr>
      <w:b/>
      <w:noProof/>
      <w:sz w:val="24"/>
      <w:szCs w:val="24"/>
    </w:rPr>
  </w:style>
  <w:style w:type="paragraph" w:customStyle="1" w:styleId="NumberedParagraphLevel1">
    <w:name w:val="Numbered Paragraph Level 1"/>
    <w:uiPriority w:val="1"/>
    <w:qFormat/>
    <w:rsid w:val="009A5967"/>
    <w:pPr>
      <w:numPr>
        <w:numId w:val="16"/>
      </w:numPr>
    </w:pPr>
    <w:rPr>
      <w:noProof/>
    </w:rPr>
  </w:style>
  <w:style w:type="paragraph" w:customStyle="1" w:styleId="NumberedParagraphLevel2">
    <w:name w:val="Numbered Paragraph Level 2"/>
    <w:uiPriority w:val="1"/>
    <w:qFormat/>
    <w:rsid w:val="009A5967"/>
    <w:pPr>
      <w:numPr>
        <w:ilvl w:val="1"/>
        <w:numId w:val="16"/>
      </w:numPr>
    </w:pPr>
    <w:rPr>
      <w:noProof/>
    </w:rPr>
  </w:style>
  <w:style w:type="paragraph" w:customStyle="1" w:styleId="NumberedParagraphLevel3">
    <w:name w:val="Numbered Paragraph Level 3"/>
    <w:uiPriority w:val="1"/>
    <w:qFormat/>
    <w:rsid w:val="009A5967"/>
    <w:pPr>
      <w:numPr>
        <w:ilvl w:val="2"/>
        <w:numId w:val="16"/>
      </w:numPr>
    </w:pPr>
    <w:rPr>
      <w:noProof/>
    </w:rPr>
  </w:style>
  <w:style w:type="character" w:styleId="PlaceholderText">
    <w:name w:val="Placeholder Text"/>
    <w:basedOn w:val="DefaultParagraphFont"/>
    <w:uiPriority w:val="99"/>
    <w:semiHidden/>
    <w:rsid w:val="0058409A"/>
    <w:rPr>
      <w:color w:val="808080"/>
    </w:rPr>
  </w:style>
  <w:style w:type="table" w:styleId="MediumGrid3-Accent1">
    <w:name w:val="Medium Grid 3 Accent 1"/>
    <w:basedOn w:val="TableNormal"/>
    <w:uiPriority w:val="69"/>
    <w:rsid w:val="00EE28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uiPriority w:val="73"/>
    <w:rsid w:val="00EE28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D01D58"/>
    <w:pPr>
      <w:ind w:left="720"/>
      <w:contextualSpacing/>
    </w:pPr>
  </w:style>
  <w:style w:type="character" w:customStyle="1" w:styleId="Heading4Char">
    <w:name w:val="Heading 4 Char"/>
    <w:basedOn w:val="DefaultParagraphFont"/>
    <w:link w:val="Heading4"/>
    <w:uiPriority w:val="9"/>
    <w:semiHidden/>
    <w:rsid w:val="001E1CF5"/>
    <w:rPr>
      <w:rFonts w:asciiTheme="majorHAnsi" w:eastAsiaTheme="majorEastAsia" w:hAnsiTheme="majorHAnsi" w:cstheme="majorBidi"/>
      <w:b/>
      <w:bCs/>
      <w:i/>
      <w:iCs/>
      <w:color w:val="4F81BD" w:themeColor="accent1"/>
    </w:rPr>
  </w:style>
  <w:style w:type="table" w:styleId="ColorfulGrid-Accent4">
    <w:name w:val="Colorful Grid Accent 4"/>
    <w:basedOn w:val="TableNormal"/>
    <w:uiPriority w:val="73"/>
    <w:rsid w:val="002F4E8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5">
    <w:name w:val="Medium Shading 1 Accent 5"/>
    <w:basedOn w:val="TableNormal"/>
    <w:uiPriority w:val="63"/>
    <w:rsid w:val="00BF26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BF267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5">
    <w:name w:val="Medium List 1 Accent 5"/>
    <w:basedOn w:val="TableNormal"/>
    <w:uiPriority w:val="65"/>
    <w:rsid w:val="00BF267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5">
    <w:name w:val="Medium Grid 3 Accent 5"/>
    <w:basedOn w:val="TableNormal"/>
    <w:uiPriority w:val="69"/>
    <w:rsid w:val="00BF26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CommentReference">
    <w:name w:val="annotation reference"/>
    <w:basedOn w:val="DefaultParagraphFont"/>
    <w:uiPriority w:val="99"/>
    <w:semiHidden/>
    <w:unhideWhenUsed/>
    <w:rsid w:val="007B49E1"/>
    <w:rPr>
      <w:sz w:val="16"/>
      <w:szCs w:val="16"/>
    </w:rPr>
  </w:style>
  <w:style w:type="paragraph" w:styleId="CommentText">
    <w:name w:val="annotation text"/>
    <w:basedOn w:val="Normal"/>
    <w:link w:val="CommentTextChar"/>
    <w:uiPriority w:val="99"/>
    <w:semiHidden/>
    <w:unhideWhenUsed/>
    <w:rsid w:val="007B49E1"/>
    <w:pPr>
      <w:spacing w:line="240" w:lineRule="auto"/>
    </w:pPr>
    <w:rPr>
      <w:sz w:val="20"/>
      <w:szCs w:val="20"/>
    </w:rPr>
  </w:style>
  <w:style w:type="character" w:customStyle="1" w:styleId="CommentTextChar">
    <w:name w:val="Comment Text Char"/>
    <w:basedOn w:val="DefaultParagraphFont"/>
    <w:link w:val="CommentText"/>
    <w:uiPriority w:val="99"/>
    <w:semiHidden/>
    <w:rsid w:val="007B49E1"/>
    <w:rPr>
      <w:sz w:val="20"/>
      <w:szCs w:val="20"/>
    </w:rPr>
  </w:style>
  <w:style w:type="paragraph" w:styleId="CommentSubject">
    <w:name w:val="annotation subject"/>
    <w:basedOn w:val="CommentText"/>
    <w:next w:val="CommentText"/>
    <w:link w:val="CommentSubjectChar"/>
    <w:uiPriority w:val="99"/>
    <w:semiHidden/>
    <w:unhideWhenUsed/>
    <w:rsid w:val="007B49E1"/>
    <w:rPr>
      <w:b/>
      <w:bCs/>
    </w:rPr>
  </w:style>
  <w:style w:type="character" w:customStyle="1" w:styleId="CommentSubjectChar">
    <w:name w:val="Comment Subject Char"/>
    <w:basedOn w:val="CommentTextChar"/>
    <w:link w:val="CommentSubject"/>
    <w:uiPriority w:val="99"/>
    <w:semiHidden/>
    <w:rsid w:val="007B49E1"/>
    <w:rPr>
      <w:b/>
      <w:bCs/>
      <w:sz w:val="20"/>
      <w:szCs w:val="20"/>
    </w:rPr>
  </w:style>
  <w:style w:type="paragraph" w:customStyle="1" w:styleId="Pa44">
    <w:name w:val="Pa4+4"/>
    <w:basedOn w:val="Normal"/>
    <w:next w:val="Normal"/>
    <w:uiPriority w:val="99"/>
    <w:rsid w:val="00BB663A"/>
    <w:pPr>
      <w:autoSpaceDE w:val="0"/>
      <w:autoSpaceDN w:val="0"/>
      <w:adjustRightInd w:val="0"/>
      <w:spacing w:before="0" w:after="0" w:line="181" w:lineRule="atLeast"/>
    </w:pPr>
    <w:rPr>
      <w:rFonts w:ascii="Gustan Bold" w:hAnsi="Gustan Bo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10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9ABE0-171E-44D7-B504-69411F95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A122310B</Template>
  <TotalTime>1117</TotalTime>
  <Pages>1</Pages>
  <Words>8865</Words>
  <Characters>50535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Document1</vt:lpstr>
    </vt:vector>
  </TitlesOfParts>
  <Company>Ministry of Economic Development</Company>
  <LinksUpToDate>false</LinksUpToDate>
  <CharactersWithSpaces>59282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Document1</dc:title>
  <dc:creator>Raymond Nieh</dc:creator>
  <dc:description>Developed by www.allfields.co.nz for MBIE, contact shiree@allfields.co.nz for any questions</dc:description>
  <cp:lastModifiedBy>Katharine Wheeler</cp:lastModifiedBy>
  <cp:revision>25</cp:revision>
  <cp:lastPrinted>2019-06-02T04:50:00Z</cp:lastPrinted>
  <dcterms:created xsi:type="dcterms:W3CDTF">2019-05-27T23:12:00Z</dcterms:created>
  <dcterms:modified xsi:type="dcterms:W3CDTF">2019-06-13T23:09:00Z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012B-0E31-4516-153C</vt:lpwstr>
  </property>
</Properties>
</file>