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AA24F1" w14:textId="35F0B1B9" w:rsidR="00B12590" w:rsidRDefault="00005675">
      <w:r>
        <w:t>Resource Consents Issued</w:t>
      </w:r>
    </w:p>
    <w:tbl>
      <w:tblPr>
        <w:tblStyle w:val="PlainTable2"/>
        <w:tblW w:w="14250" w:type="dxa"/>
        <w:tblLook w:val="04A0" w:firstRow="1" w:lastRow="0" w:firstColumn="1" w:lastColumn="0" w:noHBand="0" w:noVBand="1"/>
      </w:tblPr>
      <w:tblGrid>
        <w:gridCol w:w="1195"/>
        <w:gridCol w:w="1057"/>
        <w:gridCol w:w="1888"/>
        <w:gridCol w:w="1980"/>
        <w:gridCol w:w="1980"/>
        <w:gridCol w:w="5033"/>
        <w:gridCol w:w="1117"/>
      </w:tblGrid>
      <w:tr w:rsidR="001B3A04" w14:paraId="1156BE87" w14:textId="77777777" w:rsidTr="001B3A0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95" w:type="dxa"/>
            <w:shd w:val="clear" w:color="auto" w:fill="C0D4ED"/>
            <w:hideMark/>
          </w:tcPr>
          <w:p w14:paraId="2F19F0C8" w14:textId="77777777" w:rsidR="00005675" w:rsidRPr="001B3A04" w:rsidRDefault="00005675" w:rsidP="001B3A04">
            <w:pPr>
              <w:spacing w:after="160" w:line="278" w:lineRule="auto"/>
              <w:jc w:val="center"/>
              <w:rPr>
                <w:rFonts w:ascii="Arial" w:eastAsia="Times New Roman" w:hAnsi="Arial" w:cs="Arial"/>
                <w:b w:val="0"/>
                <w:bCs w:val="0"/>
                <w:color w:val="04408C"/>
                <w:sz w:val="20"/>
                <w:szCs w:val="20"/>
              </w:rPr>
            </w:pPr>
            <w:r w:rsidRPr="001B3A04">
              <w:rPr>
                <w:rFonts w:ascii="Arial" w:eastAsia="Times New Roman" w:hAnsi="Arial" w:cs="Arial"/>
                <w:b w:val="0"/>
                <w:bCs w:val="0"/>
                <w:color w:val="04408C"/>
                <w:sz w:val="20"/>
                <w:szCs w:val="20"/>
              </w:rPr>
              <w:t>Application Date</w:t>
            </w:r>
          </w:p>
        </w:tc>
        <w:tc>
          <w:tcPr>
            <w:tcW w:w="1057" w:type="dxa"/>
            <w:shd w:val="clear" w:color="auto" w:fill="C0D4ED"/>
            <w:hideMark/>
          </w:tcPr>
          <w:p w14:paraId="11370652" w14:textId="77777777" w:rsidR="00005675" w:rsidRPr="001B3A04" w:rsidRDefault="00005675" w:rsidP="001B3A04">
            <w:pPr>
              <w:spacing w:after="160" w:line="278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 w:val="0"/>
                <w:bCs w:val="0"/>
                <w:color w:val="04408C"/>
                <w:sz w:val="20"/>
                <w:szCs w:val="20"/>
              </w:rPr>
            </w:pPr>
            <w:r w:rsidRPr="001B3A04">
              <w:rPr>
                <w:rFonts w:ascii="Arial" w:eastAsia="Times New Roman" w:hAnsi="Arial" w:cs="Arial"/>
                <w:b w:val="0"/>
                <w:bCs w:val="0"/>
                <w:color w:val="04408C"/>
                <w:sz w:val="20"/>
                <w:szCs w:val="20"/>
              </w:rPr>
              <w:t>Consent ID</w:t>
            </w:r>
          </w:p>
        </w:tc>
        <w:tc>
          <w:tcPr>
            <w:tcW w:w="1888" w:type="dxa"/>
            <w:shd w:val="clear" w:color="auto" w:fill="C0D4ED"/>
            <w:hideMark/>
          </w:tcPr>
          <w:p w14:paraId="06FA2D37" w14:textId="77777777" w:rsidR="00005675" w:rsidRPr="001B3A04" w:rsidRDefault="00005675" w:rsidP="001B3A04">
            <w:pPr>
              <w:spacing w:after="160" w:line="278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 w:val="0"/>
                <w:bCs w:val="0"/>
                <w:color w:val="04408C"/>
                <w:sz w:val="20"/>
                <w:szCs w:val="20"/>
              </w:rPr>
            </w:pPr>
            <w:r w:rsidRPr="001B3A04">
              <w:rPr>
                <w:rFonts w:ascii="Arial" w:eastAsia="Times New Roman" w:hAnsi="Arial" w:cs="Arial"/>
                <w:b w:val="0"/>
                <w:bCs w:val="0"/>
                <w:color w:val="04408C"/>
                <w:sz w:val="20"/>
                <w:szCs w:val="20"/>
              </w:rPr>
              <w:t>Applicant Name</w:t>
            </w:r>
          </w:p>
        </w:tc>
        <w:tc>
          <w:tcPr>
            <w:tcW w:w="1980" w:type="dxa"/>
            <w:shd w:val="clear" w:color="auto" w:fill="C0D4ED"/>
            <w:hideMark/>
          </w:tcPr>
          <w:p w14:paraId="46A55E03" w14:textId="619BC144" w:rsidR="00005675" w:rsidRPr="001B3A04" w:rsidRDefault="00005675" w:rsidP="001B3A04">
            <w:pPr>
              <w:spacing w:after="160" w:line="278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 w:val="0"/>
                <w:bCs w:val="0"/>
                <w:color w:val="04408C"/>
                <w:sz w:val="20"/>
                <w:szCs w:val="20"/>
              </w:rPr>
            </w:pPr>
            <w:r w:rsidRPr="001B3A04">
              <w:rPr>
                <w:rFonts w:ascii="Arial" w:eastAsia="Times New Roman" w:hAnsi="Arial" w:cs="Arial"/>
                <w:b w:val="0"/>
                <w:bCs w:val="0"/>
                <w:color w:val="04408C"/>
                <w:sz w:val="20"/>
                <w:szCs w:val="20"/>
              </w:rPr>
              <w:t>Consent Type</w:t>
            </w:r>
          </w:p>
        </w:tc>
        <w:tc>
          <w:tcPr>
            <w:tcW w:w="1980" w:type="dxa"/>
            <w:shd w:val="clear" w:color="auto" w:fill="C0D4ED"/>
            <w:hideMark/>
          </w:tcPr>
          <w:p w14:paraId="51147A6C" w14:textId="77777777" w:rsidR="00005675" w:rsidRPr="001B3A04" w:rsidRDefault="00005675" w:rsidP="001B3A04">
            <w:pPr>
              <w:spacing w:after="160" w:line="278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 w:val="0"/>
                <w:bCs w:val="0"/>
                <w:color w:val="04408C"/>
                <w:sz w:val="20"/>
                <w:szCs w:val="20"/>
              </w:rPr>
            </w:pPr>
            <w:r w:rsidRPr="001B3A04">
              <w:rPr>
                <w:rFonts w:ascii="Arial" w:eastAsia="Times New Roman" w:hAnsi="Arial" w:cs="Arial"/>
                <w:b w:val="0"/>
                <w:bCs w:val="0"/>
                <w:color w:val="04408C"/>
                <w:sz w:val="20"/>
                <w:szCs w:val="20"/>
              </w:rPr>
              <w:t>Location Address</w:t>
            </w:r>
          </w:p>
        </w:tc>
        <w:tc>
          <w:tcPr>
            <w:tcW w:w="5033" w:type="dxa"/>
            <w:shd w:val="clear" w:color="auto" w:fill="C0D4ED"/>
            <w:hideMark/>
          </w:tcPr>
          <w:p w14:paraId="19A95934" w14:textId="77777777" w:rsidR="00005675" w:rsidRPr="001B3A04" w:rsidRDefault="00005675" w:rsidP="001B3A04">
            <w:pPr>
              <w:spacing w:after="160" w:line="278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 w:val="0"/>
                <w:bCs w:val="0"/>
                <w:color w:val="04408C"/>
                <w:sz w:val="20"/>
                <w:szCs w:val="20"/>
              </w:rPr>
            </w:pPr>
            <w:r w:rsidRPr="001B3A04">
              <w:rPr>
                <w:rFonts w:ascii="Arial" w:eastAsia="Times New Roman" w:hAnsi="Arial" w:cs="Arial"/>
                <w:b w:val="0"/>
                <w:bCs w:val="0"/>
                <w:color w:val="04408C"/>
                <w:sz w:val="20"/>
                <w:szCs w:val="20"/>
              </w:rPr>
              <w:t>Proposal</w:t>
            </w:r>
          </w:p>
        </w:tc>
        <w:tc>
          <w:tcPr>
            <w:tcW w:w="1117" w:type="dxa"/>
            <w:shd w:val="clear" w:color="auto" w:fill="C0D4ED"/>
            <w:hideMark/>
          </w:tcPr>
          <w:p w14:paraId="10CFDCCF" w14:textId="77777777" w:rsidR="00005675" w:rsidRPr="001B3A04" w:rsidRDefault="00005675" w:rsidP="001B3A04">
            <w:pPr>
              <w:spacing w:after="160" w:line="278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 w:val="0"/>
                <w:bCs w:val="0"/>
                <w:color w:val="04408C"/>
                <w:sz w:val="20"/>
                <w:szCs w:val="20"/>
              </w:rPr>
            </w:pPr>
            <w:r w:rsidRPr="001B3A04">
              <w:rPr>
                <w:rFonts w:ascii="Arial" w:eastAsia="Times New Roman" w:hAnsi="Arial" w:cs="Arial"/>
                <w:b w:val="0"/>
                <w:bCs w:val="0"/>
                <w:color w:val="04408C"/>
                <w:sz w:val="20"/>
                <w:szCs w:val="20"/>
              </w:rPr>
              <w:t>Decision Date</w:t>
            </w:r>
          </w:p>
        </w:tc>
      </w:tr>
      <w:tr w:rsidR="001B3A04" w14:paraId="78D6BD37" w14:textId="77777777" w:rsidTr="001B3A0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95" w:type="dxa"/>
            <w:hideMark/>
          </w:tcPr>
          <w:p w14:paraId="47D805E7" w14:textId="77777777" w:rsidR="00005675" w:rsidRPr="001B3A04" w:rsidRDefault="00005675" w:rsidP="001B3A04">
            <w:pPr>
              <w:spacing w:after="160" w:line="278" w:lineRule="auto"/>
              <w:rPr>
                <w:rFonts w:ascii="Arial" w:eastAsia="Times New Roman" w:hAnsi="Arial" w:cs="Arial"/>
                <w:b w:val="0"/>
                <w:bCs w:val="0"/>
                <w:sz w:val="18"/>
                <w:szCs w:val="18"/>
              </w:rPr>
            </w:pPr>
            <w:r w:rsidRPr="001B3A04">
              <w:rPr>
                <w:rFonts w:ascii="Arial" w:eastAsia="Times New Roman" w:hAnsi="Arial" w:cs="Arial"/>
                <w:b w:val="0"/>
                <w:bCs w:val="0"/>
                <w:sz w:val="18"/>
                <w:szCs w:val="18"/>
              </w:rPr>
              <w:t>14/10/2025</w:t>
            </w:r>
          </w:p>
        </w:tc>
        <w:tc>
          <w:tcPr>
            <w:tcW w:w="1057" w:type="dxa"/>
            <w:hideMark/>
          </w:tcPr>
          <w:p w14:paraId="456745FC" w14:textId="77777777" w:rsidR="00005675" w:rsidRPr="001B3A04" w:rsidRDefault="00005675" w:rsidP="001B3A04">
            <w:pPr>
              <w:spacing w:after="160" w:line="278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1B3A04">
              <w:rPr>
                <w:rFonts w:ascii="Arial" w:eastAsia="Times New Roman" w:hAnsi="Arial" w:cs="Arial"/>
                <w:sz w:val="18"/>
                <w:szCs w:val="18"/>
              </w:rPr>
              <w:t>250173</w:t>
            </w:r>
          </w:p>
        </w:tc>
        <w:tc>
          <w:tcPr>
            <w:tcW w:w="1888" w:type="dxa"/>
            <w:hideMark/>
          </w:tcPr>
          <w:p w14:paraId="25F4B0EF" w14:textId="77777777" w:rsidR="00005675" w:rsidRPr="001B3A04" w:rsidRDefault="00005675" w:rsidP="001B3A04">
            <w:pPr>
              <w:spacing w:after="160" w:line="278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1B3A04">
              <w:rPr>
                <w:rFonts w:ascii="Arial" w:eastAsia="Times New Roman" w:hAnsi="Arial" w:cs="Arial"/>
                <w:sz w:val="18"/>
                <w:szCs w:val="18"/>
              </w:rPr>
              <w:t>Kathleen &amp; Stuart Brooker Family Trust</w:t>
            </w:r>
          </w:p>
        </w:tc>
        <w:tc>
          <w:tcPr>
            <w:tcW w:w="1980" w:type="dxa"/>
            <w:hideMark/>
          </w:tcPr>
          <w:p w14:paraId="3734993E" w14:textId="77777777" w:rsidR="00005675" w:rsidRPr="001B3A04" w:rsidRDefault="00005675" w:rsidP="001B3A04">
            <w:pPr>
              <w:spacing w:after="160" w:line="278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1B3A04">
              <w:rPr>
                <w:rFonts w:ascii="Arial" w:eastAsia="Times New Roman" w:hAnsi="Arial" w:cs="Arial"/>
                <w:sz w:val="18"/>
                <w:szCs w:val="18"/>
              </w:rPr>
              <w:t>Land Use - Restricted Discretionary</w:t>
            </w:r>
          </w:p>
        </w:tc>
        <w:tc>
          <w:tcPr>
            <w:tcW w:w="1980" w:type="dxa"/>
            <w:hideMark/>
          </w:tcPr>
          <w:p w14:paraId="77E79FE2" w14:textId="77777777" w:rsidR="00005675" w:rsidRPr="001B3A04" w:rsidRDefault="00005675" w:rsidP="001B3A04">
            <w:pPr>
              <w:spacing w:after="160" w:line="278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1B3A04">
              <w:rPr>
                <w:rFonts w:ascii="Arial" w:eastAsia="Times New Roman" w:hAnsi="Arial" w:cs="Arial"/>
                <w:sz w:val="18"/>
                <w:szCs w:val="18"/>
              </w:rPr>
              <w:t>State Highway 1 South, Otaki</w:t>
            </w:r>
          </w:p>
        </w:tc>
        <w:tc>
          <w:tcPr>
            <w:tcW w:w="5033" w:type="dxa"/>
            <w:hideMark/>
          </w:tcPr>
          <w:p w14:paraId="0BEDA26E" w14:textId="77777777" w:rsidR="00005675" w:rsidRPr="001B3A04" w:rsidRDefault="00005675" w:rsidP="001B3A04">
            <w:pPr>
              <w:spacing w:after="160" w:line="278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1B3A04">
              <w:rPr>
                <w:rFonts w:ascii="Arial" w:eastAsia="Times New Roman" w:hAnsi="Arial" w:cs="Arial"/>
                <w:sz w:val="18"/>
                <w:szCs w:val="18"/>
              </w:rPr>
              <w:t xml:space="preserve">Undertake earthworks for building platform &amp; construction of shed which includes sleepout. </w:t>
            </w:r>
          </w:p>
        </w:tc>
        <w:tc>
          <w:tcPr>
            <w:tcW w:w="1117" w:type="dxa"/>
            <w:hideMark/>
          </w:tcPr>
          <w:p w14:paraId="367D1D38" w14:textId="77777777" w:rsidR="00005675" w:rsidRPr="001B3A04" w:rsidRDefault="00005675" w:rsidP="001B3A04">
            <w:pPr>
              <w:spacing w:after="160" w:line="278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1B3A04">
              <w:rPr>
                <w:rFonts w:ascii="Arial" w:eastAsia="Times New Roman" w:hAnsi="Arial" w:cs="Arial"/>
                <w:sz w:val="18"/>
                <w:szCs w:val="18"/>
              </w:rPr>
              <w:t>27/02/2026</w:t>
            </w:r>
          </w:p>
        </w:tc>
      </w:tr>
      <w:tr w:rsidR="001B3A04" w14:paraId="68560E06" w14:textId="77777777" w:rsidTr="001B3A0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95" w:type="dxa"/>
            <w:hideMark/>
          </w:tcPr>
          <w:p w14:paraId="6125D8F2" w14:textId="77777777" w:rsidR="00005675" w:rsidRPr="001B3A04" w:rsidRDefault="00005675" w:rsidP="001B3A04">
            <w:pPr>
              <w:spacing w:after="160" w:line="278" w:lineRule="auto"/>
              <w:rPr>
                <w:rFonts w:ascii="Arial" w:eastAsia="Times New Roman" w:hAnsi="Arial" w:cs="Arial"/>
                <w:b w:val="0"/>
                <w:bCs w:val="0"/>
                <w:sz w:val="18"/>
                <w:szCs w:val="18"/>
              </w:rPr>
            </w:pPr>
            <w:r w:rsidRPr="001B3A04">
              <w:rPr>
                <w:rFonts w:ascii="Arial" w:eastAsia="Times New Roman" w:hAnsi="Arial" w:cs="Arial"/>
                <w:b w:val="0"/>
                <w:bCs w:val="0"/>
                <w:sz w:val="18"/>
                <w:szCs w:val="18"/>
              </w:rPr>
              <w:t>17/10/2025</w:t>
            </w:r>
          </w:p>
        </w:tc>
        <w:tc>
          <w:tcPr>
            <w:tcW w:w="1057" w:type="dxa"/>
            <w:hideMark/>
          </w:tcPr>
          <w:p w14:paraId="0400A066" w14:textId="77777777" w:rsidR="00005675" w:rsidRPr="001B3A04" w:rsidRDefault="00005675" w:rsidP="001B3A04">
            <w:pPr>
              <w:spacing w:after="160"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1B3A04">
              <w:rPr>
                <w:rFonts w:ascii="Arial" w:eastAsia="Times New Roman" w:hAnsi="Arial" w:cs="Arial"/>
                <w:sz w:val="18"/>
                <w:szCs w:val="18"/>
              </w:rPr>
              <w:t>250177</w:t>
            </w:r>
          </w:p>
        </w:tc>
        <w:tc>
          <w:tcPr>
            <w:tcW w:w="1888" w:type="dxa"/>
            <w:hideMark/>
          </w:tcPr>
          <w:p w14:paraId="27160C6C" w14:textId="77777777" w:rsidR="00005675" w:rsidRPr="001B3A04" w:rsidRDefault="00005675" w:rsidP="001B3A04">
            <w:pPr>
              <w:spacing w:after="160"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1B3A04">
              <w:rPr>
                <w:rFonts w:ascii="Arial" w:eastAsia="Times New Roman" w:hAnsi="Arial" w:cs="Arial"/>
                <w:sz w:val="18"/>
                <w:szCs w:val="18"/>
              </w:rPr>
              <w:t>The Estate of John Frederick McLennan</w:t>
            </w:r>
          </w:p>
        </w:tc>
        <w:tc>
          <w:tcPr>
            <w:tcW w:w="1980" w:type="dxa"/>
            <w:hideMark/>
          </w:tcPr>
          <w:p w14:paraId="13E75AE3" w14:textId="77777777" w:rsidR="00005675" w:rsidRPr="001B3A04" w:rsidRDefault="00005675" w:rsidP="001B3A04">
            <w:pPr>
              <w:spacing w:after="160"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1B3A04">
              <w:rPr>
                <w:rFonts w:ascii="Arial" w:eastAsia="Times New Roman" w:hAnsi="Arial" w:cs="Arial"/>
                <w:sz w:val="18"/>
                <w:szCs w:val="18"/>
              </w:rPr>
              <w:t xml:space="preserve">Subdivision - </w:t>
            </w:r>
            <w:proofErr w:type="gramStart"/>
            <w:r w:rsidRPr="001B3A04">
              <w:rPr>
                <w:rFonts w:ascii="Arial" w:eastAsia="Times New Roman" w:hAnsi="Arial" w:cs="Arial"/>
                <w:sz w:val="18"/>
                <w:szCs w:val="18"/>
              </w:rPr>
              <w:t>Non-complying</w:t>
            </w:r>
            <w:proofErr w:type="gramEnd"/>
          </w:p>
        </w:tc>
        <w:tc>
          <w:tcPr>
            <w:tcW w:w="1980" w:type="dxa"/>
            <w:hideMark/>
          </w:tcPr>
          <w:p w14:paraId="2D966D2A" w14:textId="77777777" w:rsidR="00005675" w:rsidRPr="001B3A04" w:rsidRDefault="00005675" w:rsidP="001B3A04">
            <w:pPr>
              <w:spacing w:after="160"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1B3A04">
              <w:rPr>
                <w:rFonts w:ascii="Arial" w:eastAsia="Times New Roman" w:hAnsi="Arial" w:cs="Arial"/>
                <w:sz w:val="18"/>
                <w:szCs w:val="18"/>
              </w:rPr>
              <w:t>31 Bennetts Road, Otaki</w:t>
            </w:r>
          </w:p>
        </w:tc>
        <w:tc>
          <w:tcPr>
            <w:tcW w:w="5033" w:type="dxa"/>
            <w:hideMark/>
          </w:tcPr>
          <w:p w14:paraId="7EE6AEA8" w14:textId="77777777" w:rsidR="00005675" w:rsidRPr="001B3A04" w:rsidRDefault="00005675" w:rsidP="001B3A04">
            <w:pPr>
              <w:spacing w:after="160"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proofErr w:type="gramStart"/>
            <w:r w:rsidRPr="001B3A04">
              <w:rPr>
                <w:rFonts w:ascii="Arial" w:eastAsia="Times New Roman" w:hAnsi="Arial" w:cs="Arial"/>
                <w:sz w:val="18"/>
                <w:szCs w:val="18"/>
              </w:rPr>
              <w:t>Undertake</w:t>
            </w:r>
            <w:proofErr w:type="gramEnd"/>
            <w:r w:rsidRPr="001B3A04">
              <w:rPr>
                <w:rFonts w:ascii="Arial" w:eastAsia="Times New Roman" w:hAnsi="Arial" w:cs="Arial"/>
                <w:sz w:val="18"/>
                <w:szCs w:val="18"/>
              </w:rPr>
              <w:t xml:space="preserve"> a two-lot rural subdivision with associated earthworks that do not meet the permitted activity standards and consent under the NESCS</w:t>
            </w:r>
          </w:p>
        </w:tc>
        <w:tc>
          <w:tcPr>
            <w:tcW w:w="1117" w:type="dxa"/>
            <w:hideMark/>
          </w:tcPr>
          <w:p w14:paraId="72C77164" w14:textId="77777777" w:rsidR="00005675" w:rsidRPr="001B3A04" w:rsidRDefault="00005675" w:rsidP="001B3A04">
            <w:pPr>
              <w:spacing w:after="160"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1B3A04">
              <w:rPr>
                <w:rFonts w:ascii="Arial" w:eastAsia="Times New Roman" w:hAnsi="Arial" w:cs="Arial"/>
                <w:sz w:val="18"/>
                <w:szCs w:val="18"/>
              </w:rPr>
              <w:t>23/02/2026</w:t>
            </w:r>
          </w:p>
        </w:tc>
      </w:tr>
      <w:tr w:rsidR="001B3A04" w14:paraId="6D4F0BBF" w14:textId="77777777" w:rsidTr="001B3A0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95" w:type="dxa"/>
            <w:hideMark/>
          </w:tcPr>
          <w:p w14:paraId="4864F065" w14:textId="77777777" w:rsidR="00005675" w:rsidRPr="001B3A04" w:rsidRDefault="00005675" w:rsidP="001B3A04">
            <w:pPr>
              <w:spacing w:after="160" w:line="278" w:lineRule="auto"/>
              <w:rPr>
                <w:rFonts w:ascii="Arial" w:eastAsia="Times New Roman" w:hAnsi="Arial" w:cs="Arial"/>
                <w:b w:val="0"/>
                <w:bCs w:val="0"/>
                <w:sz w:val="18"/>
                <w:szCs w:val="18"/>
              </w:rPr>
            </w:pPr>
            <w:r w:rsidRPr="001B3A04">
              <w:rPr>
                <w:rFonts w:ascii="Arial" w:eastAsia="Times New Roman" w:hAnsi="Arial" w:cs="Arial"/>
                <w:b w:val="0"/>
                <w:bCs w:val="0"/>
                <w:sz w:val="18"/>
                <w:szCs w:val="18"/>
              </w:rPr>
              <w:t>04/11/2025</w:t>
            </w:r>
          </w:p>
        </w:tc>
        <w:tc>
          <w:tcPr>
            <w:tcW w:w="1057" w:type="dxa"/>
            <w:hideMark/>
          </w:tcPr>
          <w:p w14:paraId="636721F7" w14:textId="77777777" w:rsidR="00005675" w:rsidRPr="001B3A04" w:rsidRDefault="00005675" w:rsidP="001B3A04">
            <w:pPr>
              <w:spacing w:after="160" w:line="278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1B3A04">
              <w:rPr>
                <w:rFonts w:ascii="Arial" w:eastAsia="Times New Roman" w:hAnsi="Arial" w:cs="Arial"/>
                <w:sz w:val="18"/>
                <w:szCs w:val="18"/>
              </w:rPr>
              <w:t>250199</w:t>
            </w:r>
          </w:p>
        </w:tc>
        <w:tc>
          <w:tcPr>
            <w:tcW w:w="1888" w:type="dxa"/>
            <w:hideMark/>
          </w:tcPr>
          <w:p w14:paraId="068EE151" w14:textId="77777777" w:rsidR="00005675" w:rsidRPr="001B3A04" w:rsidRDefault="00005675" w:rsidP="001B3A04">
            <w:pPr>
              <w:spacing w:after="160" w:line="278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1B3A04">
              <w:rPr>
                <w:rFonts w:ascii="Arial" w:eastAsia="Times New Roman" w:hAnsi="Arial" w:cs="Arial"/>
                <w:sz w:val="18"/>
                <w:szCs w:val="18"/>
              </w:rPr>
              <w:t>Chris &amp; Jan Milne</w:t>
            </w:r>
          </w:p>
        </w:tc>
        <w:tc>
          <w:tcPr>
            <w:tcW w:w="1980" w:type="dxa"/>
            <w:hideMark/>
          </w:tcPr>
          <w:p w14:paraId="32669913" w14:textId="77777777" w:rsidR="00005675" w:rsidRPr="001B3A04" w:rsidRDefault="00005675" w:rsidP="001B3A04">
            <w:pPr>
              <w:spacing w:after="160" w:line="278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1B3A04">
              <w:rPr>
                <w:rFonts w:ascii="Arial" w:eastAsia="Times New Roman" w:hAnsi="Arial" w:cs="Arial"/>
                <w:sz w:val="18"/>
                <w:szCs w:val="18"/>
              </w:rPr>
              <w:t>Land Use - Restricted Discretionary</w:t>
            </w:r>
          </w:p>
        </w:tc>
        <w:tc>
          <w:tcPr>
            <w:tcW w:w="1980" w:type="dxa"/>
            <w:hideMark/>
          </w:tcPr>
          <w:p w14:paraId="250B2DAB" w14:textId="77777777" w:rsidR="00005675" w:rsidRPr="001B3A04" w:rsidRDefault="00005675" w:rsidP="001B3A04">
            <w:pPr>
              <w:spacing w:after="160" w:line="278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1B3A04">
              <w:rPr>
                <w:rFonts w:ascii="Arial" w:eastAsia="Times New Roman" w:hAnsi="Arial" w:cs="Arial"/>
                <w:sz w:val="18"/>
                <w:szCs w:val="18"/>
              </w:rPr>
              <w:t xml:space="preserve">4 </w:t>
            </w:r>
            <w:proofErr w:type="spellStart"/>
            <w:r w:rsidRPr="001B3A04">
              <w:rPr>
                <w:rFonts w:ascii="Arial" w:eastAsia="Times New Roman" w:hAnsi="Arial" w:cs="Arial"/>
                <w:sz w:val="18"/>
                <w:szCs w:val="18"/>
              </w:rPr>
              <w:t>Rangihiroa</w:t>
            </w:r>
            <w:proofErr w:type="spellEnd"/>
            <w:r w:rsidRPr="001B3A04">
              <w:rPr>
                <w:rFonts w:ascii="Arial" w:eastAsia="Times New Roman" w:hAnsi="Arial" w:cs="Arial"/>
                <w:sz w:val="18"/>
                <w:szCs w:val="18"/>
              </w:rPr>
              <w:t xml:space="preserve"> Street, Waikanae</w:t>
            </w:r>
          </w:p>
        </w:tc>
        <w:tc>
          <w:tcPr>
            <w:tcW w:w="5033" w:type="dxa"/>
            <w:hideMark/>
          </w:tcPr>
          <w:p w14:paraId="38E3C2B4" w14:textId="77777777" w:rsidR="00005675" w:rsidRPr="001B3A04" w:rsidRDefault="00005675" w:rsidP="001B3A04">
            <w:pPr>
              <w:spacing w:after="160" w:line="278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1B3A04">
              <w:rPr>
                <w:rFonts w:ascii="Arial" w:eastAsia="Times New Roman" w:hAnsi="Arial" w:cs="Arial"/>
                <w:sz w:val="18"/>
                <w:szCs w:val="18"/>
              </w:rPr>
              <w:t>Earthworks not complying with the permitted activity standards and subdivision of land where no additional allotments are created</w:t>
            </w:r>
          </w:p>
        </w:tc>
        <w:tc>
          <w:tcPr>
            <w:tcW w:w="1117" w:type="dxa"/>
            <w:hideMark/>
          </w:tcPr>
          <w:p w14:paraId="14B1351B" w14:textId="77777777" w:rsidR="00005675" w:rsidRPr="001B3A04" w:rsidRDefault="00005675" w:rsidP="001B3A04">
            <w:pPr>
              <w:spacing w:after="160" w:line="278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1B3A04">
              <w:rPr>
                <w:rFonts w:ascii="Arial" w:eastAsia="Times New Roman" w:hAnsi="Arial" w:cs="Arial"/>
                <w:sz w:val="18"/>
                <w:szCs w:val="18"/>
              </w:rPr>
              <w:t>17/02/2026</w:t>
            </w:r>
          </w:p>
        </w:tc>
      </w:tr>
      <w:tr w:rsidR="001B3A04" w14:paraId="4FF2A1B5" w14:textId="77777777" w:rsidTr="001B3A0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95" w:type="dxa"/>
            <w:hideMark/>
          </w:tcPr>
          <w:p w14:paraId="0C828E68" w14:textId="77777777" w:rsidR="00005675" w:rsidRPr="001B3A04" w:rsidRDefault="00005675" w:rsidP="001B3A04">
            <w:pPr>
              <w:spacing w:after="160" w:line="278" w:lineRule="auto"/>
              <w:rPr>
                <w:rFonts w:ascii="Arial" w:eastAsia="Times New Roman" w:hAnsi="Arial" w:cs="Arial"/>
                <w:b w:val="0"/>
                <w:bCs w:val="0"/>
                <w:sz w:val="18"/>
                <w:szCs w:val="18"/>
              </w:rPr>
            </w:pPr>
            <w:r w:rsidRPr="001B3A04">
              <w:rPr>
                <w:rFonts w:ascii="Arial" w:eastAsia="Times New Roman" w:hAnsi="Arial" w:cs="Arial"/>
                <w:b w:val="0"/>
                <w:bCs w:val="0"/>
                <w:sz w:val="18"/>
                <w:szCs w:val="18"/>
              </w:rPr>
              <w:t>17/12/2025</w:t>
            </w:r>
          </w:p>
        </w:tc>
        <w:tc>
          <w:tcPr>
            <w:tcW w:w="1057" w:type="dxa"/>
            <w:hideMark/>
          </w:tcPr>
          <w:p w14:paraId="079DF48A" w14:textId="77777777" w:rsidR="00005675" w:rsidRPr="001B3A04" w:rsidRDefault="00005675" w:rsidP="001B3A04">
            <w:pPr>
              <w:spacing w:after="160"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1B3A04">
              <w:rPr>
                <w:rFonts w:ascii="Arial" w:eastAsia="Times New Roman" w:hAnsi="Arial" w:cs="Arial"/>
                <w:sz w:val="18"/>
                <w:szCs w:val="18"/>
              </w:rPr>
              <w:t>250228</w:t>
            </w:r>
          </w:p>
        </w:tc>
        <w:tc>
          <w:tcPr>
            <w:tcW w:w="1888" w:type="dxa"/>
            <w:hideMark/>
          </w:tcPr>
          <w:p w14:paraId="51BB13EB" w14:textId="77777777" w:rsidR="00005675" w:rsidRPr="001B3A04" w:rsidRDefault="00005675" w:rsidP="001B3A04">
            <w:pPr>
              <w:spacing w:after="160"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1B3A04">
              <w:rPr>
                <w:rFonts w:ascii="Arial" w:eastAsia="Times New Roman" w:hAnsi="Arial" w:cs="Arial"/>
                <w:sz w:val="18"/>
                <w:szCs w:val="18"/>
              </w:rPr>
              <w:t>Peter Coulson</w:t>
            </w:r>
          </w:p>
        </w:tc>
        <w:tc>
          <w:tcPr>
            <w:tcW w:w="1980" w:type="dxa"/>
            <w:hideMark/>
          </w:tcPr>
          <w:p w14:paraId="10F80AA5" w14:textId="77777777" w:rsidR="00005675" w:rsidRPr="001B3A04" w:rsidRDefault="00005675" w:rsidP="001B3A04">
            <w:pPr>
              <w:spacing w:after="160"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1B3A04">
              <w:rPr>
                <w:rFonts w:ascii="Arial" w:eastAsia="Times New Roman" w:hAnsi="Arial" w:cs="Arial"/>
                <w:sz w:val="18"/>
                <w:szCs w:val="18"/>
              </w:rPr>
              <w:t>Subdivision - Discretionary</w:t>
            </w:r>
          </w:p>
        </w:tc>
        <w:tc>
          <w:tcPr>
            <w:tcW w:w="1980" w:type="dxa"/>
            <w:hideMark/>
          </w:tcPr>
          <w:p w14:paraId="16BD217A" w14:textId="77777777" w:rsidR="00005675" w:rsidRPr="001B3A04" w:rsidRDefault="00005675" w:rsidP="001B3A04">
            <w:pPr>
              <w:spacing w:after="160"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1B3A04">
              <w:rPr>
                <w:rFonts w:ascii="Arial" w:eastAsia="Times New Roman" w:hAnsi="Arial" w:cs="Arial"/>
                <w:sz w:val="18"/>
                <w:szCs w:val="18"/>
              </w:rPr>
              <w:t>90-92 Langdale Ave, Paraparaumu</w:t>
            </w:r>
          </w:p>
        </w:tc>
        <w:tc>
          <w:tcPr>
            <w:tcW w:w="5033" w:type="dxa"/>
            <w:hideMark/>
          </w:tcPr>
          <w:p w14:paraId="70BA0E5F" w14:textId="77777777" w:rsidR="00005675" w:rsidRPr="001B3A04" w:rsidRDefault="00005675" w:rsidP="001B3A04">
            <w:pPr>
              <w:spacing w:after="160"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1B3A04">
              <w:rPr>
                <w:rFonts w:ascii="Arial" w:eastAsia="Times New Roman" w:hAnsi="Arial" w:cs="Arial"/>
                <w:sz w:val="18"/>
                <w:szCs w:val="18"/>
              </w:rPr>
              <w:t>Undertake a three-lot fee simple residential subdivision, earthworks and network utilities that do not comply with the permitted activity standards and cancellation of Consent</w:t>
            </w:r>
          </w:p>
        </w:tc>
        <w:tc>
          <w:tcPr>
            <w:tcW w:w="1117" w:type="dxa"/>
            <w:hideMark/>
          </w:tcPr>
          <w:p w14:paraId="2CC65689" w14:textId="77777777" w:rsidR="00005675" w:rsidRPr="001B3A04" w:rsidRDefault="00005675" w:rsidP="001B3A04">
            <w:pPr>
              <w:spacing w:after="160"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1B3A04">
              <w:rPr>
                <w:rFonts w:ascii="Arial" w:eastAsia="Times New Roman" w:hAnsi="Arial" w:cs="Arial"/>
                <w:sz w:val="18"/>
                <w:szCs w:val="18"/>
              </w:rPr>
              <w:t>23/02/2026</w:t>
            </w:r>
          </w:p>
        </w:tc>
      </w:tr>
      <w:tr w:rsidR="001B3A04" w14:paraId="77B1E7DF" w14:textId="77777777" w:rsidTr="001B3A0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95" w:type="dxa"/>
            <w:hideMark/>
          </w:tcPr>
          <w:p w14:paraId="2A3271B9" w14:textId="77777777" w:rsidR="00005675" w:rsidRPr="001B3A04" w:rsidRDefault="00005675" w:rsidP="001B3A04">
            <w:pPr>
              <w:spacing w:after="160" w:line="278" w:lineRule="auto"/>
              <w:rPr>
                <w:rFonts w:ascii="Arial" w:eastAsia="Times New Roman" w:hAnsi="Arial" w:cs="Arial"/>
                <w:b w:val="0"/>
                <w:bCs w:val="0"/>
                <w:sz w:val="18"/>
                <w:szCs w:val="18"/>
              </w:rPr>
            </w:pPr>
            <w:r w:rsidRPr="001B3A04">
              <w:rPr>
                <w:rFonts w:ascii="Arial" w:eastAsia="Times New Roman" w:hAnsi="Arial" w:cs="Arial"/>
                <w:b w:val="0"/>
                <w:bCs w:val="0"/>
                <w:sz w:val="18"/>
                <w:szCs w:val="18"/>
              </w:rPr>
              <w:t>06/01/2026</w:t>
            </w:r>
          </w:p>
        </w:tc>
        <w:tc>
          <w:tcPr>
            <w:tcW w:w="1057" w:type="dxa"/>
            <w:hideMark/>
          </w:tcPr>
          <w:p w14:paraId="6C419F4B" w14:textId="77777777" w:rsidR="00005675" w:rsidRPr="001B3A04" w:rsidRDefault="00005675" w:rsidP="001B3A04">
            <w:pPr>
              <w:spacing w:after="160" w:line="278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1B3A04">
              <w:rPr>
                <w:rFonts w:ascii="Arial" w:eastAsia="Times New Roman" w:hAnsi="Arial" w:cs="Arial"/>
                <w:sz w:val="18"/>
                <w:szCs w:val="18"/>
              </w:rPr>
              <w:t>250240</w:t>
            </w:r>
          </w:p>
        </w:tc>
        <w:tc>
          <w:tcPr>
            <w:tcW w:w="1888" w:type="dxa"/>
            <w:hideMark/>
          </w:tcPr>
          <w:p w14:paraId="2C88FF53" w14:textId="77777777" w:rsidR="00005675" w:rsidRPr="001B3A04" w:rsidRDefault="00005675" w:rsidP="001B3A04">
            <w:pPr>
              <w:spacing w:after="160" w:line="278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1B3A04">
              <w:rPr>
                <w:rFonts w:ascii="Arial" w:eastAsia="Times New Roman" w:hAnsi="Arial" w:cs="Arial"/>
                <w:sz w:val="18"/>
                <w:szCs w:val="18"/>
              </w:rPr>
              <w:t>Kapiti Coast District Council</w:t>
            </w:r>
          </w:p>
        </w:tc>
        <w:tc>
          <w:tcPr>
            <w:tcW w:w="1980" w:type="dxa"/>
            <w:hideMark/>
          </w:tcPr>
          <w:p w14:paraId="1EB7EF64" w14:textId="77777777" w:rsidR="00005675" w:rsidRPr="001B3A04" w:rsidRDefault="00005675" w:rsidP="001B3A04">
            <w:pPr>
              <w:spacing w:after="160" w:line="278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1B3A04">
              <w:rPr>
                <w:rFonts w:ascii="Arial" w:eastAsia="Times New Roman" w:hAnsi="Arial" w:cs="Arial"/>
                <w:sz w:val="18"/>
                <w:szCs w:val="18"/>
              </w:rPr>
              <w:t>Land Use - Discretionary</w:t>
            </w:r>
          </w:p>
        </w:tc>
        <w:tc>
          <w:tcPr>
            <w:tcW w:w="1980" w:type="dxa"/>
            <w:hideMark/>
          </w:tcPr>
          <w:p w14:paraId="116799CF" w14:textId="77777777" w:rsidR="00005675" w:rsidRPr="001B3A04" w:rsidRDefault="00005675" w:rsidP="001B3A04">
            <w:pPr>
              <w:spacing w:after="160" w:line="278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1B3A04">
              <w:rPr>
                <w:rFonts w:ascii="Arial" w:eastAsia="Times New Roman" w:hAnsi="Arial" w:cs="Arial"/>
                <w:sz w:val="18"/>
                <w:szCs w:val="18"/>
              </w:rPr>
              <w:t>120-126 Te Moana Road, Waikanae</w:t>
            </w:r>
          </w:p>
        </w:tc>
        <w:tc>
          <w:tcPr>
            <w:tcW w:w="5033" w:type="dxa"/>
            <w:hideMark/>
          </w:tcPr>
          <w:p w14:paraId="4E8462CE" w14:textId="77777777" w:rsidR="00005675" w:rsidRPr="001B3A04" w:rsidRDefault="00005675" w:rsidP="001B3A04">
            <w:pPr>
              <w:spacing w:after="160" w:line="278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1B3A04">
              <w:rPr>
                <w:rFonts w:ascii="Arial" w:eastAsia="Times New Roman" w:hAnsi="Arial" w:cs="Arial"/>
                <w:sz w:val="18"/>
                <w:szCs w:val="18"/>
              </w:rPr>
              <w:t>Undertake earthworks that do not comply with the permitted activity standards for the installation of a network utility (wastewater)</w:t>
            </w:r>
          </w:p>
        </w:tc>
        <w:tc>
          <w:tcPr>
            <w:tcW w:w="1117" w:type="dxa"/>
            <w:hideMark/>
          </w:tcPr>
          <w:p w14:paraId="47CF530D" w14:textId="77777777" w:rsidR="00005675" w:rsidRPr="001B3A04" w:rsidRDefault="00005675" w:rsidP="001B3A04">
            <w:pPr>
              <w:spacing w:after="160" w:line="278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1B3A04">
              <w:rPr>
                <w:rFonts w:ascii="Arial" w:eastAsia="Times New Roman" w:hAnsi="Arial" w:cs="Arial"/>
                <w:sz w:val="18"/>
                <w:szCs w:val="18"/>
              </w:rPr>
              <w:t>19/02/2026</w:t>
            </w:r>
          </w:p>
        </w:tc>
      </w:tr>
      <w:tr w:rsidR="001B3A04" w14:paraId="4BC096A2" w14:textId="77777777" w:rsidTr="001B3A0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95" w:type="dxa"/>
            <w:hideMark/>
          </w:tcPr>
          <w:p w14:paraId="7F194128" w14:textId="77777777" w:rsidR="00005675" w:rsidRPr="001B3A04" w:rsidRDefault="00005675" w:rsidP="001B3A04">
            <w:pPr>
              <w:spacing w:after="160" w:line="278" w:lineRule="auto"/>
              <w:rPr>
                <w:rFonts w:ascii="Arial" w:eastAsia="Times New Roman" w:hAnsi="Arial" w:cs="Arial"/>
                <w:b w:val="0"/>
                <w:bCs w:val="0"/>
                <w:sz w:val="18"/>
                <w:szCs w:val="18"/>
              </w:rPr>
            </w:pPr>
            <w:r w:rsidRPr="001B3A04">
              <w:rPr>
                <w:rFonts w:ascii="Arial" w:eastAsia="Times New Roman" w:hAnsi="Arial" w:cs="Arial"/>
                <w:b w:val="0"/>
                <w:bCs w:val="0"/>
                <w:sz w:val="18"/>
                <w:szCs w:val="18"/>
              </w:rPr>
              <w:t>15/01/2026</w:t>
            </w:r>
          </w:p>
        </w:tc>
        <w:tc>
          <w:tcPr>
            <w:tcW w:w="1057" w:type="dxa"/>
            <w:hideMark/>
          </w:tcPr>
          <w:p w14:paraId="06E59226" w14:textId="77777777" w:rsidR="00005675" w:rsidRPr="001B3A04" w:rsidRDefault="00005675" w:rsidP="001B3A04">
            <w:pPr>
              <w:spacing w:after="160"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1B3A04">
              <w:rPr>
                <w:rFonts w:ascii="Arial" w:eastAsia="Times New Roman" w:hAnsi="Arial" w:cs="Arial"/>
                <w:sz w:val="18"/>
                <w:szCs w:val="18"/>
              </w:rPr>
              <w:t>260004</w:t>
            </w:r>
          </w:p>
        </w:tc>
        <w:tc>
          <w:tcPr>
            <w:tcW w:w="1888" w:type="dxa"/>
            <w:hideMark/>
          </w:tcPr>
          <w:p w14:paraId="30245D99" w14:textId="77777777" w:rsidR="00005675" w:rsidRPr="001B3A04" w:rsidRDefault="00005675" w:rsidP="001B3A04">
            <w:pPr>
              <w:spacing w:after="160"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1B3A04">
              <w:rPr>
                <w:rFonts w:ascii="Arial" w:eastAsia="Times New Roman" w:hAnsi="Arial" w:cs="Arial"/>
                <w:sz w:val="18"/>
                <w:szCs w:val="18"/>
              </w:rPr>
              <w:t>Shane Berryman &amp; Helcia Knap</w:t>
            </w:r>
          </w:p>
        </w:tc>
        <w:tc>
          <w:tcPr>
            <w:tcW w:w="1980" w:type="dxa"/>
            <w:hideMark/>
          </w:tcPr>
          <w:p w14:paraId="7E278D58" w14:textId="77777777" w:rsidR="00005675" w:rsidRPr="001B3A04" w:rsidRDefault="00005675" w:rsidP="001B3A04">
            <w:pPr>
              <w:spacing w:after="160"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1B3A04">
              <w:rPr>
                <w:rFonts w:ascii="Arial" w:eastAsia="Times New Roman" w:hAnsi="Arial" w:cs="Arial"/>
                <w:sz w:val="18"/>
                <w:szCs w:val="18"/>
              </w:rPr>
              <w:t>Land Use - Controlled</w:t>
            </w:r>
          </w:p>
        </w:tc>
        <w:tc>
          <w:tcPr>
            <w:tcW w:w="1980" w:type="dxa"/>
            <w:hideMark/>
          </w:tcPr>
          <w:p w14:paraId="4E667635" w14:textId="77777777" w:rsidR="00005675" w:rsidRPr="001B3A04" w:rsidRDefault="00005675" w:rsidP="001B3A04">
            <w:pPr>
              <w:spacing w:after="160"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1B3A04">
              <w:rPr>
                <w:rFonts w:ascii="Arial" w:eastAsia="Times New Roman" w:hAnsi="Arial" w:cs="Arial"/>
                <w:sz w:val="18"/>
                <w:szCs w:val="18"/>
              </w:rPr>
              <w:t>4 Grange Park Avenue, Raumati South</w:t>
            </w:r>
          </w:p>
        </w:tc>
        <w:tc>
          <w:tcPr>
            <w:tcW w:w="5033" w:type="dxa"/>
            <w:hideMark/>
          </w:tcPr>
          <w:p w14:paraId="4BD1B83A" w14:textId="77777777" w:rsidR="00005675" w:rsidRPr="001B3A04" w:rsidRDefault="00005675" w:rsidP="001B3A04">
            <w:pPr>
              <w:spacing w:after="160"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1B3A04">
              <w:rPr>
                <w:rFonts w:ascii="Arial" w:eastAsia="Times New Roman" w:hAnsi="Arial" w:cs="Arial"/>
                <w:sz w:val="18"/>
                <w:szCs w:val="18"/>
              </w:rPr>
              <w:t xml:space="preserve">To undertake additions and alterations to the existing dwelling within a flood hazard fill control area </w:t>
            </w:r>
          </w:p>
        </w:tc>
        <w:tc>
          <w:tcPr>
            <w:tcW w:w="1117" w:type="dxa"/>
            <w:hideMark/>
          </w:tcPr>
          <w:p w14:paraId="47957544" w14:textId="77777777" w:rsidR="00005675" w:rsidRPr="001B3A04" w:rsidRDefault="00005675" w:rsidP="001B3A04">
            <w:pPr>
              <w:spacing w:after="160"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1B3A04">
              <w:rPr>
                <w:rFonts w:ascii="Arial" w:eastAsia="Times New Roman" w:hAnsi="Arial" w:cs="Arial"/>
                <w:sz w:val="18"/>
                <w:szCs w:val="18"/>
              </w:rPr>
              <w:t>17/02/2026</w:t>
            </w:r>
          </w:p>
        </w:tc>
      </w:tr>
      <w:tr w:rsidR="001B3A04" w14:paraId="75E7A8EB" w14:textId="77777777" w:rsidTr="001B3A0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95" w:type="dxa"/>
            <w:hideMark/>
          </w:tcPr>
          <w:p w14:paraId="365F9207" w14:textId="77777777" w:rsidR="00005675" w:rsidRPr="001B3A04" w:rsidRDefault="00005675" w:rsidP="001B3A04">
            <w:pPr>
              <w:spacing w:after="160" w:line="278" w:lineRule="auto"/>
              <w:rPr>
                <w:rFonts w:ascii="Arial" w:eastAsia="Times New Roman" w:hAnsi="Arial" w:cs="Arial"/>
                <w:b w:val="0"/>
                <w:bCs w:val="0"/>
                <w:sz w:val="18"/>
                <w:szCs w:val="18"/>
              </w:rPr>
            </w:pPr>
            <w:r w:rsidRPr="001B3A04">
              <w:rPr>
                <w:rFonts w:ascii="Arial" w:eastAsia="Times New Roman" w:hAnsi="Arial" w:cs="Arial"/>
                <w:b w:val="0"/>
                <w:bCs w:val="0"/>
                <w:sz w:val="18"/>
                <w:szCs w:val="18"/>
              </w:rPr>
              <w:t>28/01/2026</w:t>
            </w:r>
          </w:p>
        </w:tc>
        <w:tc>
          <w:tcPr>
            <w:tcW w:w="1057" w:type="dxa"/>
            <w:hideMark/>
          </w:tcPr>
          <w:p w14:paraId="0B71F3D5" w14:textId="77777777" w:rsidR="00005675" w:rsidRPr="001B3A04" w:rsidRDefault="00005675" w:rsidP="001B3A04">
            <w:pPr>
              <w:spacing w:after="160" w:line="278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1B3A04">
              <w:rPr>
                <w:rFonts w:ascii="Arial" w:eastAsia="Times New Roman" w:hAnsi="Arial" w:cs="Arial"/>
                <w:sz w:val="18"/>
                <w:szCs w:val="18"/>
              </w:rPr>
              <w:t>260013</w:t>
            </w:r>
          </w:p>
        </w:tc>
        <w:tc>
          <w:tcPr>
            <w:tcW w:w="1888" w:type="dxa"/>
            <w:hideMark/>
          </w:tcPr>
          <w:p w14:paraId="2DA3EB53" w14:textId="77777777" w:rsidR="00005675" w:rsidRPr="001B3A04" w:rsidRDefault="00005675" w:rsidP="001B3A04">
            <w:pPr>
              <w:spacing w:after="160" w:line="278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1B3A04">
              <w:rPr>
                <w:rFonts w:ascii="Arial" w:eastAsia="Times New Roman" w:hAnsi="Arial" w:cs="Arial"/>
                <w:sz w:val="18"/>
                <w:szCs w:val="18"/>
              </w:rPr>
              <w:t>Carol &amp; Grant Andrew &amp; Elizabeth Whitfield</w:t>
            </w:r>
          </w:p>
        </w:tc>
        <w:tc>
          <w:tcPr>
            <w:tcW w:w="1980" w:type="dxa"/>
            <w:hideMark/>
          </w:tcPr>
          <w:p w14:paraId="0487AACB" w14:textId="77777777" w:rsidR="00005675" w:rsidRPr="001B3A04" w:rsidRDefault="00005675" w:rsidP="001B3A04">
            <w:pPr>
              <w:spacing w:after="160" w:line="278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1B3A04">
              <w:rPr>
                <w:rFonts w:ascii="Arial" w:eastAsia="Times New Roman" w:hAnsi="Arial" w:cs="Arial"/>
                <w:sz w:val="18"/>
                <w:szCs w:val="18"/>
              </w:rPr>
              <w:t>Subdivision - Controlled</w:t>
            </w:r>
          </w:p>
        </w:tc>
        <w:tc>
          <w:tcPr>
            <w:tcW w:w="1980" w:type="dxa"/>
            <w:hideMark/>
          </w:tcPr>
          <w:p w14:paraId="63AFE6D7" w14:textId="77777777" w:rsidR="00005675" w:rsidRPr="001B3A04" w:rsidRDefault="00005675" w:rsidP="001B3A04">
            <w:pPr>
              <w:spacing w:after="160" w:line="278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1B3A04">
              <w:rPr>
                <w:rFonts w:ascii="Arial" w:eastAsia="Times New Roman" w:hAnsi="Arial" w:cs="Arial"/>
                <w:sz w:val="18"/>
                <w:szCs w:val="18"/>
              </w:rPr>
              <w:t>6 Miro Road, Raumati Beach</w:t>
            </w:r>
          </w:p>
        </w:tc>
        <w:tc>
          <w:tcPr>
            <w:tcW w:w="5033" w:type="dxa"/>
            <w:hideMark/>
          </w:tcPr>
          <w:p w14:paraId="6E37AFAD" w14:textId="77777777" w:rsidR="00005675" w:rsidRPr="001B3A04" w:rsidRDefault="00005675" w:rsidP="001B3A04">
            <w:pPr>
              <w:spacing w:after="160" w:line="278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1B3A04">
              <w:rPr>
                <w:rFonts w:ascii="Arial" w:eastAsia="Times New Roman" w:hAnsi="Arial" w:cs="Arial"/>
                <w:sz w:val="18"/>
                <w:szCs w:val="18"/>
              </w:rPr>
              <w:t xml:space="preserve">To undertake a cross lease to fee simple subdivision </w:t>
            </w:r>
          </w:p>
        </w:tc>
        <w:tc>
          <w:tcPr>
            <w:tcW w:w="1117" w:type="dxa"/>
            <w:hideMark/>
          </w:tcPr>
          <w:p w14:paraId="695B7D6D" w14:textId="77777777" w:rsidR="00005675" w:rsidRPr="001B3A04" w:rsidRDefault="00005675" w:rsidP="001B3A04">
            <w:pPr>
              <w:spacing w:after="160" w:line="278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1B3A04">
              <w:rPr>
                <w:rFonts w:ascii="Arial" w:eastAsia="Times New Roman" w:hAnsi="Arial" w:cs="Arial"/>
                <w:sz w:val="18"/>
                <w:szCs w:val="18"/>
              </w:rPr>
              <w:t>23/02/2026</w:t>
            </w:r>
          </w:p>
        </w:tc>
      </w:tr>
      <w:tr w:rsidR="001B3A04" w14:paraId="723F1EB1" w14:textId="77777777" w:rsidTr="001B3A0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95" w:type="dxa"/>
            <w:hideMark/>
          </w:tcPr>
          <w:p w14:paraId="534835E8" w14:textId="77777777" w:rsidR="00005675" w:rsidRPr="001B3A04" w:rsidRDefault="00005675" w:rsidP="001B3A04">
            <w:pPr>
              <w:spacing w:after="160" w:line="278" w:lineRule="auto"/>
              <w:rPr>
                <w:rFonts w:ascii="Arial" w:eastAsia="Times New Roman" w:hAnsi="Arial" w:cs="Arial"/>
                <w:b w:val="0"/>
                <w:bCs w:val="0"/>
                <w:sz w:val="18"/>
                <w:szCs w:val="18"/>
              </w:rPr>
            </w:pPr>
            <w:r w:rsidRPr="001B3A04">
              <w:rPr>
                <w:rFonts w:ascii="Arial" w:eastAsia="Times New Roman" w:hAnsi="Arial" w:cs="Arial"/>
                <w:b w:val="0"/>
                <w:bCs w:val="0"/>
                <w:sz w:val="18"/>
                <w:szCs w:val="18"/>
              </w:rPr>
              <w:t>30/01/2026</w:t>
            </w:r>
          </w:p>
        </w:tc>
        <w:tc>
          <w:tcPr>
            <w:tcW w:w="1057" w:type="dxa"/>
            <w:hideMark/>
          </w:tcPr>
          <w:p w14:paraId="1448ECE9" w14:textId="77777777" w:rsidR="00005675" w:rsidRPr="001B3A04" w:rsidRDefault="00005675" w:rsidP="001B3A04">
            <w:pPr>
              <w:spacing w:after="160"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1B3A04">
              <w:rPr>
                <w:rFonts w:ascii="Arial" w:eastAsia="Times New Roman" w:hAnsi="Arial" w:cs="Arial"/>
                <w:sz w:val="18"/>
                <w:szCs w:val="18"/>
              </w:rPr>
              <w:t>200288A</w:t>
            </w:r>
          </w:p>
        </w:tc>
        <w:tc>
          <w:tcPr>
            <w:tcW w:w="1888" w:type="dxa"/>
            <w:hideMark/>
          </w:tcPr>
          <w:p w14:paraId="4CB56223" w14:textId="77777777" w:rsidR="00005675" w:rsidRPr="001B3A04" w:rsidRDefault="00005675" w:rsidP="001B3A04">
            <w:pPr>
              <w:spacing w:after="160"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1B3A04">
              <w:rPr>
                <w:rFonts w:ascii="Arial" w:eastAsia="Times New Roman" w:hAnsi="Arial" w:cs="Arial"/>
                <w:sz w:val="18"/>
                <w:szCs w:val="18"/>
              </w:rPr>
              <w:t>Cavallo Agistment Centre Limited</w:t>
            </w:r>
          </w:p>
        </w:tc>
        <w:tc>
          <w:tcPr>
            <w:tcW w:w="1980" w:type="dxa"/>
            <w:hideMark/>
          </w:tcPr>
          <w:p w14:paraId="6582BB18" w14:textId="77777777" w:rsidR="00005675" w:rsidRPr="001B3A04" w:rsidRDefault="00005675" w:rsidP="001B3A04">
            <w:pPr>
              <w:spacing w:after="160"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1B3A04">
              <w:rPr>
                <w:rFonts w:ascii="Arial" w:eastAsia="Times New Roman" w:hAnsi="Arial" w:cs="Arial"/>
                <w:sz w:val="18"/>
                <w:szCs w:val="18"/>
              </w:rPr>
              <w:t>Land Use - Discretionary</w:t>
            </w:r>
          </w:p>
        </w:tc>
        <w:tc>
          <w:tcPr>
            <w:tcW w:w="1980" w:type="dxa"/>
            <w:hideMark/>
          </w:tcPr>
          <w:p w14:paraId="63507483" w14:textId="77777777" w:rsidR="00005675" w:rsidRPr="001B3A04" w:rsidRDefault="00005675" w:rsidP="001B3A04">
            <w:pPr>
              <w:spacing w:after="160"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1B3A04">
              <w:rPr>
                <w:rFonts w:ascii="Arial" w:eastAsia="Times New Roman" w:hAnsi="Arial" w:cs="Arial"/>
                <w:sz w:val="18"/>
                <w:szCs w:val="18"/>
              </w:rPr>
              <w:t>666 State Highway 1, Te Horo</w:t>
            </w:r>
          </w:p>
        </w:tc>
        <w:tc>
          <w:tcPr>
            <w:tcW w:w="5033" w:type="dxa"/>
            <w:hideMark/>
          </w:tcPr>
          <w:p w14:paraId="2092BBE7" w14:textId="77777777" w:rsidR="00005675" w:rsidRPr="001B3A04" w:rsidRDefault="00005675" w:rsidP="001B3A04">
            <w:pPr>
              <w:spacing w:after="160"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1B3A04">
              <w:rPr>
                <w:rFonts w:ascii="Arial" w:eastAsia="Times New Roman" w:hAnsi="Arial" w:cs="Arial"/>
                <w:sz w:val="18"/>
                <w:szCs w:val="18"/>
              </w:rPr>
              <w:t xml:space="preserve">S125 extension of time for RM200288 </w:t>
            </w:r>
          </w:p>
        </w:tc>
        <w:tc>
          <w:tcPr>
            <w:tcW w:w="1117" w:type="dxa"/>
            <w:hideMark/>
          </w:tcPr>
          <w:p w14:paraId="383F5F7D" w14:textId="77777777" w:rsidR="00005675" w:rsidRPr="001B3A04" w:rsidRDefault="00005675" w:rsidP="001B3A04">
            <w:pPr>
              <w:spacing w:after="160"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1B3A04">
              <w:rPr>
                <w:rFonts w:ascii="Arial" w:eastAsia="Times New Roman" w:hAnsi="Arial" w:cs="Arial"/>
                <w:sz w:val="18"/>
                <w:szCs w:val="18"/>
              </w:rPr>
              <w:t>25/02/2026</w:t>
            </w:r>
          </w:p>
        </w:tc>
      </w:tr>
      <w:tr w:rsidR="001B3A04" w14:paraId="21DAF8A6" w14:textId="77777777" w:rsidTr="001B3A0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95" w:type="dxa"/>
            <w:hideMark/>
          </w:tcPr>
          <w:p w14:paraId="7A8955CC" w14:textId="77777777" w:rsidR="00005675" w:rsidRPr="001B3A04" w:rsidRDefault="00005675" w:rsidP="001B3A04">
            <w:pPr>
              <w:spacing w:after="160" w:line="278" w:lineRule="auto"/>
              <w:rPr>
                <w:rFonts w:ascii="Arial" w:eastAsia="Times New Roman" w:hAnsi="Arial" w:cs="Arial"/>
                <w:b w:val="0"/>
                <w:bCs w:val="0"/>
                <w:sz w:val="18"/>
                <w:szCs w:val="18"/>
              </w:rPr>
            </w:pPr>
            <w:r w:rsidRPr="001B3A04">
              <w:rPr>
                <w:rFonts w:ascii="Arial" w:eastAsia="Times New Roman" w:hAnsi="Arial" w:cs="Arial"/>
                <w:b w:val="0"/>
                <w:bCs w:val="0"/>
                <w:sz w:val="18"/>
                <w:szCs w:val="18"/>
              </w:rPr>
              <w:t>13/02/2026</w:t>
            </w:r>
          </w:p>
        </w:tc>
        <w:tc>
          <w:tcPr>
            <w:tcW w:w="1057" w:type="dxa"/>
            <w:hideMark/>
          </w:tcPr>
          <w:p w14:paraId="01AD69BA" w14:textId="77777777" w:rsidR="00005675" w:rsidRPr="001B3A04" w:rsidRDefault="00005675" w:rsidP="001B3A04">
            <w:pPr>
              <w:spacing w:after="160" w:line="278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1B3A04">
              <w:rPr>
                <w:rFonts w:ascii="Arial" w:eastAsia="Times New Roman" w:hAnsi="Arial" w:cs="Arial"/>
                <w:sz w:val="18"/>
                <w:szCs w:val="18"/>
              </w:rPr>
              <w:t>PB260005</w:t>
            </w:r>
          </w:p>
        </w:tc>
        <w:tc>
          <w:tcPr>
            <w:tcW w:w="1888" w:type="dxa"/>
            <w:hideMark/>
          </w:tcPr>
          <w:p w14:paraId="74BDA65C" w14:textId="77777777" w:rsidR="00005675" w:rsidRPr="001B3A04" w:rsidRDefault="00005675" w:rsidP="001B3A04">
            <w:pPr>
              <w:spacing w:after="160" w:line="278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1B3A04">
              <w:rPr>
                <w:rFonts w:ascii="Arial" w:eastAsia="Times New Roman" w:hAnsi="Arial" w:cs="Arial"/>
                <w:sz w:val="18"/>
                <w:szCs w:val="18"/>
              </w:rPr>
              <w:t>Suri Barlett</w:t>
            </w:r>
          </w:p>
        </w:tc>
        <w:tc>
          <w:tcPr>
            <w:tcW w:w="1980" w:type="dxa"/>
            <w:hideMark/>
          </w:tcPr>
          <w:p w14:paraId="2AA4148E" w14:textId="77777777" w:rsidR="00005675" w:rsidRPr="001B3A04" w:rsidRDefault="00005675" w:rsidP="001B3A04">
            <w:pPr>
              <w:spacing w:after="160" w:line="278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1B3A04">
              <w:rPr>
                <w:rFonts w:ascii="Arial" w:eastAsia="Times New Roman" w:hAnsi="Arial" w:cs="Arial"/>
                <w:sz w:val="18"/>
                <w:szCs w:val="18"/>
              </w:rPr>
              <w:t>Deemed Permitted Boundary Activity</w:t>
            </w:r>
          </w:p>
        </w:tc>
        <w:tc>
          <w:tcPr>
            <w:tcW w:w="1980" w:type="dxa"/>
            <w:hideMark/>
          </w:tcPr>
          <w:p w14:paraId="73B5632D" w14:textId="77777777" w:rsidR="00005675" w:rsidRPr="001B3A04" w:rsidRDefault="00005675" w:rsidP="001B3A04">
            <w:pPr>
              <w:spacing w:after="160" w:line="278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1B3A04">
              <w:rPr>
                <w:rFonts w:ascii="Arial" w:eastAsia="Times New Roman" w:hAnsi="Arial" w:cs="Arial"/>
                <w:sz w:val="18"/>
                <w:szCs w:val="18"/>
              </w:rPr>
              <w:t xml:space="preserve">8 </w:t>
            </w:r>
            <w:proofErr w:type="spellStart"/>
            <w:r w:rsidRPr="001B3A04">
              <w:rPr>
                <w:rFonts w:ascii="Arial" w:eastAsia="Times New Roman" w:hAnsi="Arial" w:cs="Arial"/>
                <w:sz w:val="18"/>
                <w:szCs w:val="18"/>
              </w:rPr>
              <w:t>Wharemauku</w:t>
            </w:r>
            <w:proofErr w:type="spellEnd"/>
            <w:r w:rsidRPr="001B3A04">
              <w:rPr>
                <w:rFonts w:ascii="Arial" w:eastAsia="Times New Roman" w:hAnsi="Arial" w:cs="Arial"/>
                <w:sz w:val="18"/>
                <w:szCs w:val="18"/>
              </w:rPr>
              <w:t xml:space="preserve"> Road, Raumati Beach</w:t>
            </w:r>
          </w:p>
        </w:tc>
        <w:tc>
          <w:tcPr>
            <w:tcW w:w="5033" w:type="dxa"/>
            <w:hideMark/>
          </w:tcPr>
          <w:p w14:paraId="10AA9C27" w14:textId="77777777" w:rsidR="00005675" w:rsidRPr="001B3A04" w:rsidRDefault="00005675" w:rsidP="001B3A04">
            <w:pPr>
              <w:spacing w:after="160" w:line="278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1B3A04">
              <w:rPr>
                <w:rFonts w:ascii="Arial" w:eastAsia="Times New Roman" w:hAnsi="Arial" w:cs="Arial"/>
                <w:sz w:val="18"/>
                <w:szCs w:val="18"/>
              </w:rPr>
              <w:t>Construction of new timber retaining wall which exceeds maximum permitted height, and encroaches the minimum yard setback and height envelope standards, on the internal</w:t>
            </w:r>
          </w:p>
        </w:tc>
        <w:tc>
          <w:tcPr>
            <w:tcW w:w="1117" w:type="dxa"/>
            <w:hideMark/>
          </w:tcPr>
          <w:p w14:paraId="7C353FBC" w14:textId="77777777" w:rsidR="00005675" w:rsidRPr="001B3A04" w:rsidRDefault="00005675" w:rsidP="001B3A04">
            <w:pPr>
              <w:spacing w:after="160" w:line="278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1B3A04">
              <w:rPr>
                <w:rFonts w:ascii="Arial" w:eastAsia="Times New Roman" w:hAnsi="Arial" w:cs="Arial"/>
                <w:sz w:val="18"/>
                <w:szCs w:val="18"/>
              </w:rPr>
              <w:t>24/02/2026</w:t>
            </w:r>
          </w:p>
        </w:tc>
      </w:tr>
    </w:tbl>
    <w:p w14:paraId="04F802AA" w14:textId="77777777" w:rsidR="00005675" w:rsidRDefault="00005675"/>
    <w:sectPr w:rsidR="00005675" w:rsidSect="00005675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5675"/>
    <w:rsid w:val="00005675"/>
    <w:rsid w:val="00041250"/>
    <w:rsid w:val="001B3A04"/>
    <w:rsid w:val="00572BAB"/>
    <w:rsid w:val="00B12590"/>
    <w:rsid w:val="00F04F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C18EFF"/>
  <w15:chartTrackingRefBased/>
  <w15:docId w15:val="{6870E842-8A75-4BA0-B3A0-DEBF38BBD7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0567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0567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0567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0567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0567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0567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0567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0567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0567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0567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0567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0567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0567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0567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0567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0567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0567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0567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0567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0567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0567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0567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0567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0567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0567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0567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0567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0567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05675"/>
    <w:rPr>
      <w:b/>
      <w:bCs/>
      <w:smallCaps/>
      <w:color w:val="0F4761" w:themeColor="accent1" w:themeShade="BF"/>
      <w:spacing w:val="5"/>
    </w:rPr>
  </w:style>
  <w:style w:type="table" w:styleId="PlainTable2">
    <w:name w:val="Plain Table 2"/>
    <w:basedOn w:val="TableNormal"/>
    <w:uiPriority w:val="42"/>
    <w:rsid w:val="001B3A04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331</Words>
  <Characters>1893</Characters>
  <Application>Microsoft Office Word</Application>
  <DocSecurity>0</DocSecurity>
  <Lines>15</Lines>
  <Paragraphs>4</Paragraphs>
  <ScaleCrop>false</ScaleCrop>
  <Company/>
  <LinksUpToDate>false</LinksUpToDate>
  <CharactersWithSpaces>2220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Caitlin Green</dc:creator>
  <cp:keywords/>
  <dc:description/>
  <cp:lastModifiedBy>Caitlin Green</cp:lastModifiedBy>
  <cp:revision>2</cp:revision>
  <dcterms:created xsi:type="dcterms:W3CDTF">2026-03-05T00:19:00Z</dcterms:created>
  <dcterms:modified xsi:type="dcterms:W3CDTF">2026-03-05T00:30:00Z</dcterms:modified>
</cp:coreProperties>
</file>