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600B" w14:textId="6CE2290E" w:rsidR="002B7AB2" w:rsidRPr="0085334F" w:rsidRDefault="002B7AB2" w:rsidP="0085334F">
      <w:pPr>
        <w:tabs>
          <w:tab w:val="right" w:pos="8931"/>
        </w:tabs>
        <w:spacing w:after="0" w:line="240" w:lineRule="auto"/>
        <w:rPr>
          <w:rFonts w:ascii="Arial Narrow" w:hAnsi="Arial Narrow" w:cs="Arial"/>
        </w:rPr>
      </w:pPr>
      <w:r>
        <w:rPr>
          <w:rFonts w:ascii="Arial Narrow" w:hAnsi="Arial Narrow" w:cs="Arial"/>
          <w:sz w:val="20"/>
          <w:szCs w:val="20"/>
        </w:rPr>
        <w:br/>
      </w:r>
      <w:r w:rsidR="0085334F">
        <w:rPr>
          <w:rFonts w:ascii="Arial Narrow" w:hAnsi="Arial Narrow" w:cs="Arial"/>
        </w:rPr>
        <w:br/>
      </w:r>
      <w:r w:rsidR="00A743F7" w:rsidRPr="00A76AE3">
        <w:rPr>
          <w:rFonts w:ascii="Arial Narrow" w:hAnsi="Arial Narrow" w:cs="Times New Roman"/>
        </w:rPr>
        <w:t>Please include this checklist with your Resource Consent Application. The checklist includes</w:t>
      </w:r>
      <w:r w:rsidR="00A743F7">
        <w:rPr>
          <w:rFonts w:ascii="Arial Narrow" w:hAnsi="Arial Narrow" w:cs="Times New Roman"/>
        </w:rPr>
        <w:t xml:space="preserve"> some</w:t>
      </w:r>
      <w:r w:rsidR="00A743F7" w:rsidRPr="00A76AE3">
        <w:rPr>
          <w:rFonts w:ascii="Arial Narrow" w:hAnsi="Arial Narrow" w:cs="Times New Roman"/>
        </w:rPr>
        <w:t xml:space="preserve"> </w:t>
      </w:r>
      <w:r w:rsidR="00A743F7">
        <w:rPr>
          <w:rFonts w:ascii="Arial Narrow" w:hAnsi="Arial Narrow" w:cs="Times New Roman"/>
        </w:rPr>
        <w:t xml:space="preserve">of the </w:t>
      </w:r>
      <w:r w:rsidR="00A743F7" w:rsidRPr="00A76AE3">
        <w:rPr>
          <w:rFonts w:ascii="Arial Narrow" w:hAnsi="Arial Narrow" w:cs="Times New Roman"/>
        </w:rPr>
        <w:t xml:space="preserve">requirements from Kāpiti Coast District Council’s </w:t>
      </w:r>
      <w:hyperlink r:id="rId10" w:anchor="SubdivisionandDevelopment" w:history="1">
        <w:r w:rsidR="00A743F7" w:rsidRPr="005D1666">
          <w:rPr>
            <w:rStyle w:val="Hyperlink"/>
            <w:rFonts w:ascii="Arial Narrow" w:hAnsi="Arial Narrow" w:cs="Times New Roman"/>
          </w:rPr>
          <w:t>Land Development Minimum Requirements (LDMR)</w:t>
        </w:r>
      </w:hyperlink>
      <w:r w:rsidR="00A743F7" w:rsidRPr="00A76AE3">
        <w:rPr>
          <w:rFonts w:ascii="Arial Narrow" w:hAnsi="Arial Narrow" w:cs="Times New Roman"/>
        </w:rPr>
        <w:t xml:space="preserve">. </w:t>
      </w:r>
      <w:r w:rsidR="00A743F7">
        <w:rPr>
          <w:rFonts w:ascii="Arial Narrow" w:hAnsi="Arial Narrow" w:cs="Times New Roman"/>
        </w:rPr>
        <w:t>T</w:t>
      </w:r>
      <w:r w:rsidR="00A743F7" w:rsidRPr="001C11BB">
        <w:rPr>
          <w:rFonts w:ascii="Arial Narrow" w:hAnsi="Arial Narrow" w:cs="Times New Roman"/>
        </w:rPr>
        <w:t xml:space="preserve">his is not an exhaustive </w:t>
      </w:r>
      <w:proofErr w:type="gramStart"/>
      <w:r w:rsidR="00A743F7" w:rsidRPr="001C11BB">
        <w:rPr>
          <w:rFonts w:ascii="Arial Narrow" w:hAnsi="Arial Narrow" w:cs="Times New Roman"/>
        </w:rPr>
        <w:t>list</w:t>
      </w:r>
      <w:proofErr w:type="gramEnd"/>
      <w:r w:rsidR="00A743F7" w:rsidRPr="001C11BB">
        <w:rPr>
          <w:rFonts w:ascii="Arial Narrow" w:hAnsi="Arial Narrow" w:cs="Times New Roman"/>
        </w:rPr>
        <w:t xml:space="preserve"> and we </w:t>
      </w:r>
      <w:r w:rsidR="00A743F7">
        <w:rPr>
          <w:rFonts w:ascii="Arial Narrow" w:hAnsi="Arial Narrow" w:cs="Times New Roman"/>
        </w:rPr>
        <w:t xml:space="preserve">will </w:t>
      </w:r>
      <w:r w:rsidR="00A743F7" w:rsidRPr="001C11BB">
        <w:rPr>
          <w:rFonts w:ascii="Arial Narrow" w:hAnsi="Arial Narrow" w:cs="Times New Roman"/>
        </w:rPr>
        <w:t xml:space="preserve">require compliance with </w:t>
      </w:r>
      <w:r w:rsidR="00A743F7">
        <w:rPr>
          <w:rFonts w:ascii="Arial Narrow" w:hAnsi="Arial Narrow" w:cs="Times New Roman"/>
        </w:rPr>
        <w:t>all</w:t>
      </w:r>
      <w:r w:rsidR="00A743F7" w:rsidRPr="001C11BB">
        <w:rPr>
          <w:rFonts w:ascii="Arial Narrow" w:hAnsi="Arial Narrow" w:cs="Times New Roman"/>
        </w:rPr>
        <w:t xml:space="preserve"> relevant clauses </w:t>
      </w:r>
      <w:r w:rsidR="00A743F7">
        <w:rPr>
          <w:rFonts w:ascii="Arial Narrow" w:hAnsi="Arial Narrow" w:cs="Times New Roman"/>
        </w:rPr>
        <w:t xml:space="preserve">of </w:t>
      </w:r>
      <w:r w:rsidR="00A743F7" w:rsidRPr="001C11BB">
        <w:rPr>
          <w:rFonts w:ascii="Arial Narrow" w:hAnsi="Arial Narrow" w:cs="Times New Roman"/>
        </w:rPr>
        <w:t>NZS 4404:2010</w:t>
      </w:r>
      <w:r w:rsidR="00A743F7">
        <w:rPr>
          <w:rFonts w:ascii="Arial Narrow" w:hAnsi="Arial Narrow" w:cs="Times New Roman"/>
        </w:rPr>
        <w:t xml:space="preserve"> and the LDMR</w:t>
      </w:r>
      <w:r w:rsidR="00A743F7" w:rsidRPr="001C11BB">
        <w:rPr>
          <w:rFonts w:ascii="Arial Narrow" w:hAnsi="Arial Narrow" w:cs="Times New Roman"/>
        </w:rPr>
        <w:t>.</w:t>
      </w:r>
    </w:p>
    <w:p w14:paraId="6D9A478E" w14:textId="77777777" w:rsidR="002B7AB2" w:rsidRPr="00A61C4E" w:rsidRDefault="002B7AB2" w:rsidP="002B7AB2">
      <w:pPr>
        <w:spacing w:after="0" w:line="240" w:lineRule="auto"/>
        <w:rPr>
          <w:rFonts w:ascii="Arial" w:hAnsi="Arial" w:cs="Arial"/>
        </w:rPr>
      </w:pPr>
      <w:r w:rsidRPr="00A61C4E">
        <w:rPr>
          <w:rFonts w:ascii="Arial" w:hAnsi="Arial" w:cs="Arial"/>
          <w:noProof/>
          <w:lang w:eastAsia="en-NZ"/>
        </w:rPr>
        <mc:AlternateContent>
          <mc:Choice Requires="wps">
            <w:drawing>
              <wp:anchor distT="0" distB="0" distL="114300" distR="114300" simplePos="0" relativeHeight="251659264" behindDoc="0" locked="0" layoutInCell="1" allowOverlap="1" wp14:anchorId="0ECC1216" wp14:editId="45DE96F4">
                <wp:simplePos x="0" y="0"/>
                <wp:positionH relativeFrom="column">
                  <wp:posOffset>31805</wp:posOffset>
                </wp:positionH>
                <wp:positionV relativeFrom="paragraph">
                  <wp:posOffset>63610</wp:posOffset>
                </wp:positionV>
                <wp:extent cx="5736566" cy="309604"/>
                <wp:effectExtent l="0" t="0" r="17145" b="14605"/>
                <wp:wrapNone/>
                <wp:docPr id="1" name="Rounded Rectangle 1"/>
                <wp:cNvGraphicFramePr/>
                <a:graphic xmlns:a="http://schemas.openxmlformats.org/drawingml/2006/main">
                  <a:graphicData uri="http://schemas.microsoft.com/office/word/2010/wordprocessingShape">
                    <wps:wsp>
                      <wps:cNvSpPr/>
                      <wps:spPr>
                        <a:xfrm>
                          <a:off x="0" y="0"/>
                          <a:ext cx="5736566" cy="309604"/>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09F923" w14:textId="67F235E4" w:rsidR="002B7AB2" w:rsidRPr="00A61C4E" w:rsidRDefault="00264096" w:rsidP="00220CAA">
                            <w:pPr>
                              <w:pStyle w:val="ListParagraph"/>
                              <w:numPr>
                                <w:ilvl w:val="0"/>
                                <w:numId w:val="1"/>
                              </w:numPr>
                              <w:ind w:left="567" w:hanging="567"/>
                              <w:rPr>
                                <w:rFonts w:ascii="Arial" w:hAnsi="Arial" w:cs="Arial"/>
                                <w:b/>
                              </w:rPr>
                            </w:pPr>
                            <w:r>
                              <w:rPr>
                                <w:rFonts w:ascii="Arial" w:hAnsi="Arial" w:cs="Arial"/>
                                <w:b/>
                              </w:rPr>
                              <w:t>General</w:t>
                            </w:r>
                          </w:p>
                          <w:p w14:paraId="40A7865C" w14:textId="77777777" w:rsidR="002B7AB2" w:rsidRPr="00264096" w:rsidRDefault="002B7AB2" w:rsidP="002B7AB2">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C1216" id="Rounded Rectangle 1" o:spid="_x0000_s1026" style="position:absolute;margin-left:2.5pt;margin-top:5pt;width:451.7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" fillcolor="#0075bf" strokecolor="#1f3763 [1604]" strokeweight="1pt">
                <v:stroke joinstyle="miter"/>
                <v:textbox>
                  <w:txbxContent>
                    <w:p w14:paraId="5309F923" w14:textId="67F235E4" w:rsidR="002B7AB2" w:rsidRPr="00A61C4E" w:rsidRDefault="00264096" w:rsidP="00220CAA">
                      <w:pPr>
                        <w:pStyle w:val="ListParagraph"/>
                        <w:numPr>
                          <w:ilvl w:val="0"/>
                          <w:numId w:val="1"/>
                        </w:numPr>
                        <w:ind w:left="567" w:hanging="567"/>
                        <w:rPr>
                          <w:rFonts w:ascii="Arial" w:hAnsi="Arial" w:cs="Arial"/>
                          <w:b/>
                        </w:rPr>
                      </w:pPr>
                      <w:r>
                        <w:rPr>
                          <w:rFonts w:ascii="Arial" w:hAnsi="Arial" w:cs="Arial"/>
                          <w:b/>
                        </w:rPr>
                        <w:t>General</w:t>
                      </w:r>
                    </w:p>
                    <w:p w14:paraId="40A7865C" w14:textId="77777777" w:rsidR="002B7AB2" w:rsidRPr="00264096" w:rsidRDefault="002B7AB2" w:rsidP="002B7AB2">
                      <w:pPr>
                        <w:rPr>
                          <w:lang w:val="en-US"/>
                        </w:rPr>
                      </w:pPr>
                    </w:p>
                  </w:txbxContent>
                </v:textbox>
              </v:roundrect>
            </w:pict>
          </mc:Fallback>
        </mc:AlternateContent>
      </w:r>
    </w:p>
    <w:p w14:paraId="52B81051" w14:textId="77777777" w:rsidR="002B7AB2" w:rsidRDefault="002B7AB2" w:rsidP="002B7AB2">
      <w:pPr>
        <w:spacing w:after="0" w:line="240" w:lineRule="auto"/>
        <w:rPr>
          <w:rFonts w:ascii="Arial" w:hAnsi="Arial" w:cs="Arial"/>
        </w:rPr>
      </w:pPr>
    </w:p>
    <w:p w14:paraId="63BCFEE8" w14:textId="648BFABF" w:rsidR="00264096" w:rsidRDefault="00264096" w:rsidP="002B7AB2">
      <w:pPr>
        <w:spacing w:after="0" w:line="240" w:lineRule="auto"/>
        <w:rPr>
          <w:rFonts w:ascii="Arial" w:hAnsi="Arial" w:cs="Arial"/>
        </w:rPr>
      </w:pPr>
    </w:p>
    <w:tbl>
      <w:tblPr>
        <w:tblStyle w:val="TableGrid"/>
        <w:tblW w:w="0" w:type="auto"/>
        <w:tblLook w:val="04A0" w:firstRow="1" w:lastRow="0" w:firstColumn="1" w:lastColumn="0" w:noHBand="0" w:noVBand="1"/>
      </w:tblPr>
      <w:tblGrid>
        <w:gridCol w:w="985"/>
        <w:gridCol w:w="900"/>
        <w:gridCol w:w="7131"/>
      </w:tblGrid>
      <w:tr w:rsidR="00264096" w14:paraId="2D296DC3" w14:textId="77777777" w:rsidTr="00F818A2">
        <w:tc>
          <w:tcPr>
            <w:tcW w:w="985" w:type="dxa"/>
          </w:tcPr>
          <w:p w14:paraId="06BF2E5A" w14:textId="7347C22E" w:rsidR="00264096" w:rsidRPr="00F818A2" w:rsidRDefault="00264096" w:rsidP="00041959">
            <w:pPr>
              <w:jc w:val="center"/>
              <w:rPr>
                <w:rFonts w:ascii="Arial Narrow" w:hAnsi="Arial Narrow" w:cs="Arial"/>
                <w:b/>
                <w:bCs/>
              </w:rPr>
            </w:pPr>
            <w:r w:rsidRPr="00F818A2">
              <w:rPr>
                <w:rFonts w:ascii="Arial Narrow" w:hAnsi="Arial Narrow" w:cs="Arial"/>
                <w:b/>
                <w:bCs/>
              </w:rPr>
              <w:t>N/A</w:t>
            </w:r>
          </w:p>
        </w:tc>
        <w:tc>
          <w:tcPr>
            <w:tcW w:w="900" w:type="dxa"/>
          </w:tcPr>
          <w:p w14:paraId="6F61EE43" w14:textId="2E299887" w:rsidR="00264096" w:rsidRPr="00F818A2" w:rsidRDefault="00264096" w:rsidP="00041959">
            <w:pPr>
              <w:jc w:val="center"/>
              <w:rPr>
                <w:rFonts w:ascii="Arial Narrow" w:hAnsi="Arial Narrow" w:cs="Arial"/>
                <w:b/>
                <w:bCs/>
              </w:rPr>
            </w:pPr>
            <w:r w:rsidRPr="00F818A2">
              <w:rPr>
                <w:rFonts w:ascii="Arial Narrow" w:hAnsi="Arial Narrow" w:cs="Arial"/>
                <w:b/>
                <w:bCs/>
              </w:rPr>
              <w:t>Yes</w:t>
            </w:r>
          </w:p>
        </w:tc>
        <w:tc>
          <w:tcPr>
            <w:tcW w:w="7131" w:type="dxa"/>
          </w:tcPr>
          <w:p w14:paraId="1AFE69B1" w14:textId="53A2EAC2" w:rsidR="00264096" w:rsidRPr="00F818A2" w:rsidRDefault="00264096" w:rsidP="002B7AB2">
            <w:pPr>
              <w:rPr>
                <w:rFonts w:ascii="Arial Narrow" w:hAnsi="Arial Narrow" w:cs="Arial"/>
                <w:b/>
                <w:bCs/>
              </w:rPr>
            </w:pPr>
            <w:r w:rsidRPr="00F818A2">
              <w:rPr>
                <w:rFonts w:ascii="Arial Narrow" w:hAnsi="Arial Narrow" w:cs="Arial"/>
                <w:b/>
                <w:bCs/>
              </w:rPr>
              <w:t>Item</w:t>
            </w:r>
          </w:p>
        </w:tc>
      </w:tr>
      <w:tr w:rsidR="00A743F7" w14:paraId="364501F6" w14:textId="77777777" w:rsidTr="00F818A2">
        <w:sdt>
          <w:sdtPr>
            <w:rPr>
              <w:rFonts w:ascii="Arial Narrow" w:hAnsi="Arial Narrow" w:cs="Times New Roman"/>
              <w:b/>
              <w:bCs/>
            </w:rPr>
            <w:id w:val="1321467962"/>
            <w14:checkbox>
              <w14:checked w14:val="0"/>
              <w14:checkedState w14:val="2612" w14:font="MS Gothic"/>
              <w14:uncheckedState w14:val="2610" w14:font="MS Gothic"/>
            </w14:checkbox>
          </w:sdtPr>
          <w:sdtEndPr/>
          <w:sdtContent>
            <w:tc>
              <w:tcPr>
                <w:tcW w:w="985" w:type="dxa"/>
              </w:tcPr>
              <w:p w14:paraId="2964B01A" w14:textId="585358C9" w:rsidR="00A743F7" w:rsidRPr="00F818A2" w:rsidRDefault="00A743F7" w:rsidP="00A743F7">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216972497"/>
            <w14:checkbox>
              <w14:checked w14:val="0"/>
              <w14:checkedState w14:val="2612" w14:font="MS Gothic"/>
              <w14:uncheckedState w14:val="2610" w14:font="MS Gothic"/>
            </w14:checkbox>
          </w:sdtPr>
          <w:sdtEndPr/>
          <w:sdtContent>
            <w:tc>
              <w:tcPr>
                <w:tcW w:w="900" w:type="dxa"/>
              </w:tcPr>
              <w:p w14:paraId="16C49C41" w14:textId="1081EA7E" w:rsidR="00A743F7" w:rsidRPr="00F818A2" w:rsidRDefault="00A743F7" w:rsidP="00A743F7">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0FAB360B" w14:textId="3BE371BB" w:rsidR="00A743F7" w:rsidRPr="00F818A2" w:rsidRDefault="00A743F7" w:rsidP="00A743F7">
            <w:pPr>
              <w:rPr>
                <w:rFonts w:ascii="Arial Narrow" w:hAnsi="Arial Narrow" w:cs="Arial"/>
              </w:rPr>
            </w:pPr>
            <w:r w:rsidRPr="00A76AE3">
              <w:rPr>
                <w:rFonts w:ascii="Arial Narrow" w:hAnsi="Arial Narrow" w:cs="Arial"/>
              </w:rPr>
              <w:t>Fees, Development and Reserve Contributions, and bonds paid.</w:t>
            </w:r>
          </w:p>
        </w:tc>
      </w:tr>
      <w:tr w:rsidR="00A743F7" w14:paraId="51C9CF24" w14:textId="77777777" w:rsidTr="00F818A2">
        <w:sdt>
          <w:sdtPr>
            <w:rPr>
              <w:rFonts w:ascii="Arial Narrow" w:hAnsi="Arial Narrow" w:cs="Times New Roman"/>
              <w:b/>
              <w:bCs/>
            </w:rPr>
            <w:id w:val="706455029"/>
            <w14:checkbox>
              <w14:checked w14:val="0"/>
              <w14:checkedState w14:val="2612" w14:font="MS Gothic"/>
              <w14:uncheckedState w14:val="2610" w14:font="MS Gothic"/>
            </w14:checkbox>
          </w:sdtPr>
          <w:sdtEndPr/>
          <w:sdtContent>
            <w:tc>
              <w:tcPr>
                <w:tcW w:w="985" w:type="dxa"/>
              </w:tcPr>
              <w:p w14:paraId="10691C87" w14:textId="1D6FECE7" w:rsidR="00A743F7" w:rsidRPr="00F818A2" w:rsidRDefault="00A743F7" w:rsidP="00A743F7">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70089512"/>
            <w14:checkbox>
              <w14:checked w14:val="0"/>
              <w14:checkedState w14:val="2612" w14:font="MS Gothic"/>
              <w14:uncheckedState w14:val="2610" w14:font="MS Gothic"/>
            </w14:checkbox>
          </w:sdtPr>
          <w:sdtEndPr/>
          <w:sdtContent>
            <w:tc>
              <w:tcPr>
                <w:tcW w:w="900" w:type="dxa"/>
              </w:tcPr>
              <w:p w14:paraId="2B781892" w14:textId="69E02EA9" w:rsidR="00A743F7" w:rsidRPr="00F818A2" w:rsidRDefault="00A743F7" w:rsidP="00A743F7">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3953755A" w14:textId="475B04E9" w:rsidR="00A743F7" w:rsidRPr="00F818A2" w:rsidRDefault="00A743F7" w:rsidP="00A743F7">
            <w:pPr>
              <w:rPr>
                <w:rFonts w:ascii="Arial Narrow" w:hAnsi="Arial Narrow" w:cs="Arial"/>
              </w:rPr>
            </w:pPr>
            <w:r w:rsidRPr="00A76AE3">
              <w:rPr>
                <w:rFonts w:ascii="Arial Narrow" w:hAnsi="Arial Narrow" w:cs="Arial"/>
              </w:rPr>
              <w:t>List of how consent conditions have been met.</w:t>
            </w:r>
          </w:p>
        </w:tc>
      </w:tr>
      <w:tr w:rsidR="00A743F7" w14:paraId="43172B38" w14:textId="77777777" w:rsidTr="00F818A2">
        <w:sdt>
          <w:sdtPr>
            <w:rPr>
              <w:rFonts w:ascii="Arial Narrow" w:hAnsi="Arial Narrow" w:cs="Times New Roman"/>
              <w:b/>
              <w:bCs/>
            </w:rPr>
            <w:id w:val="-1583058807"/>
            <w14:checkbox>
              <w14:checked w14:val="0"/>
              <w14:checkedState w14:val="2612" w14:font="MS Gothic"/>
              <w14:uncheckedState w14:val="2610" w14:font="MS Gothic"/>
            </w14:checkbox>
          </w:sdtPr>
          <w:sdtEndPr/>
          <w:sdtContent>
            <w:tc>
              <w:tcPr>
                <w:tcW w:w="985" w:type="dxa"/>
              </w:tcPr>
              <w:p w14:paraId="461C82ED" w14:textId="1A1D49A2" w:rsidR="00A743F7" w:rsidRPr="00F818A2" w:rsidRDefault="00A743F7" w:rsidP="00A743F7">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801610314"/>
            <w14:checkbox>
              <w14:checked w14:val="0"/>
              <w14:checkedState w14:val="2612" w14:font="MS Gothic"/>
              <w14:uncheckedState w14:val="2610" w14:font="MS Gothic"/>
            </w14:checkbox>
          </w:sdtPr>
          <w:sdtEndPr/>
          <w:sdtContent>
            <w:tc>
              <w:tcPr>
                <w:tcW w:w="900" w:type="dxa"/>
              </w:tcPr>
              <w:p w14:paraId="4ED798AF" w14:textId="709E8099" w:rsidR="00A743F7" w:rsidRPr="00F818A2" w:rsidRDefault="00A743F7" w:rsidP="00A743F7">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40096291" w14:textId="44C85811" w:rsidR="00A743F7" w:rsidRPr="00F818A2" w:rsidRDefault="00A743F7" w:rsidP="00A743F7">
            <w:pPr>
              <w:rPr>
                <w:rFonts w:ascii="Arial Narrow" w:hAnsi="Arial Narrow" w:cs="Arial"/>
              </w:rPr>
            </w:pPr>
            <w:r w:rsidRPr="00243ED0">
              <w:rPr>
                <w:rFonts w:ascii="Arial Narrow" w:hAnsi="Arial Narrow" w:cs="Arial"/>
              </w:rPr>
              <w:t>A</w:t>
            </w:r>
            <w:r>
              <w:rPr>
                <w:rFonts w:ascii="Arial Narrow" w:hAnsi="Arial Narrow" w:cs="Arial"/>
              </w:rPr>
              <w:t>ny a</w:t>
            </w:r>
            <w:r w:rsidRPr="00243ED0">
              <w:rPr>
                <w:rFonts w:ascii="Arial Narrow" w:hAnsi="Arial Narrow" w:cs="Arial"/>
              </w:rPr>
              <w:t xml:space="preserve">pprovals from other relevant authorities </w:t>
            </w:r>
            <w:proofErr w:type="gramStart"/>
            <w:r w:rsidRPr="00243ED0">
              <w:rPr>
                <w:rFonts w:ascii="Arial Narrow" w:hAnsi="Arial Narrow" w:cs="Arial"/>
              </w:rPr>
              <w:t>e.g.</w:t>
            </w:r>
            <w:proofErr w:type="gramEnd"/>
            <w:r w:rsidRPr="00243ED0">
              <w:rPr>
                <w:rFonts w:ascii="Arial Narrow" w:hAnsi="Arial Narrow" w:cs="Arial"/>
              </w:rPr>
              <w:t xml:space="preserve"> Waka Kotahi, Greater Wellington, Heritage NZ.</w:t>
            </w:r>
          </w:p>
        </w:tc>
      </w:tr>
      <w:tr w:rsidR="00A743F7" w14:paraId="08D6402D" w14:textId="77777777" w:rsidTr="00F818A2">
        <w:sdt>
          <w:sdtPr>
            <w:rPr>
              <w:rFonts w:ascii="Arial Narrow" w:hAnsi="Arial Narrow" w:cs="Times New Roman"/>
              <w:b/>
              <w:bCs/>
            </w:rPr>
            <w:id w:val="1325244072"/>
            <w14:checkbox>
              <w14:checked w14:val="0"/>
              <w14:checkedState w14:val="2612" w14:font="MS Gothic"/>
              <w14:uncheckedState w14:val="2610" w14:font="MS Gothic"/>
            </w14:checkbox>
          </w:sdtPr>
          <w:sdtEndPr/>
          <w:sdtContent>
            <w:tc>
              <w:tcPr>
                <w:tcW w:w="985" w:type="dxa"/>
              </w:tcPr>
              <w:p w14:paraId="6AE1D550" w14:textId="3CA0920B" w:rsidR="00A743F7" w:rsidRPr="00F818A2" w:rsidRDefault="00A743F7" w:rsidP="00A743F7">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44882259"/>
            <w14:checkbox>
              <w14:checked w14:val="0"/>
              <w14:checkedState w14:val="2612" w14:font="MS Gothic"/>
              <w14:uncheckedState w14:val="2610" w14:font="MS Gothic"/>
            </w14:checkbox>
          </w:sdtPr>
          <w:sdtEndPr/>
          <w:sdtContent>
            <w:tc>
              <w:tcPr>
                <w:tcW w:w="900" w:type="dxa"/>
              </w:tcPr>
              <w:p w14:paraId="74C15353" w14:textId="770F8B8E" w:rsidR="00A743F7" w:rsidRPr="00F818A2" w:rsidRDefault="00A743F7" w:rsidP="00A743F7">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37A67B55" w14:textId="4B4DCE48" w:rsidR="00A743F7" w:rsidRPr="00F818A2" w:rsidRDefault="00A743F7" w:rsidP="00A743F7">
            <w:pPr>
              <w:rPr>
                <w:rFonts w:ascii="Arial Narrow" w:hAnsi="Arial Narrow" w:cs="Arial"/>
              </w:rPr>
            </w:pPr>
            <w:r w:rsidRPr="00A76AE3">
              <w:rPr>
                <w:rFonts w:ascii="Arial Narrow" w:hAnsi="Arial Narrow" w:cs="Arial"/>
              </w:rPr>
              <w:t>Draft Easement and Covenant documentation received.</w:t>
            </w:r>
          </w:p>
        </w:tc>
      </w:tr>
    </w:tbl>
    <w:p w14:paraId="691F63E0" w14:textId="12585C9F" w:rsidR="00264096" w:rsidRDefault="00F818A2" w:rsidP="002B7AB2">
      <w:pPr>
        <w:spacing w:after="0" w:line="240" w:lineRule="auto"/>
        <w:rPr>
          <w:rFonts w:ascii="Arial" w:hAnsi="Arial" w:cs="Arial"/>
        </w:rPr>
      </w:pPr>
      <w:r w:rsidRPr="00B96567">
        <w:rPr>
          <w:rFonts w:ascii="Arial Narrow" w:hAnsi="Arial Narrow" w:cs="Arial"/>
          <w:noProof/>
          <w:lang w:eastAsia="en-NZ"/>
        </w:rPr>
        <mc:AlternateContent>
          <mc:Choice Requires="wps">
            <w:drawing>
              <wp:anchor distT="0" distB="0" distL="114300" distR="114300" simplePos="0" relativeHeight="251678720" behindDoc="0" locked="0" layoutInCell="1" allowOverlap="1" wp14:anchorId="0751FAFE" wp14:editId="324AECF2">
                <wp:simplePos x="0" y="0"/>
                <wp:positionH relativeFrom="column">
                  <wp:posOffset>5080</wp:posOffset>
                </wp:positionH>
                <wp:positionV relativeFrom="paragraph">
                  <wp:posOffset>57150</wp:posOffset>
                </wp:positionV>
                <wp:extent cx="5735955" cy="310515"/>
                <wp:effectExtent l="0" t="0" r="17145" b="13335"/>
                <wp:wrapNone/>
                <wp:docPr id="2" name="Rounded Rectangle 2"/>
                <wp:cNvGraphicFramePr/>
                <a:graphic xmlns:a="http://schemas.openxmlformats.org/drawingml/2006/main">
                  <a:graphicData uri="http://schemas.microsoft.com/office/word/2010/wordprocessingShape">
                    <wps:wsp>
                      <wps:cNvSpPr/>
                      <wps:spPr>
                        <a:xfrm>
                          <a:off x="0" y="0"/>
                          <a:ext cx="5735955" cy="310515"/>
                        </a:xfrm>
                        <a:prstGeom prst="roundRect">
                          <a:avLst/>
                        </a:prstGeom>
                        <a:solidFill>
                          <a:srgbClr val="0075BF"/>
                        </a:solidFill>
                      </wps:spPr>
                      <wps:style>
                        <a:lnRef idx="2">
                          <a:schemeClr val="accent1">
                            <a:shade val="50000"/>
                          </a:schemeClr>
                        </a:lnRef>
                        <a:fillRef idx="1">
                          <a:schemeClr val="accent1"/>
                        </a:fillRef>
                        <a:effectRef idx="0">
                          <a:schemeClr val="accent1"/>
                        </a:effectRef>
                        <a:fontRef idx="minor">
                          <a:schemeClr val="lt1"/>
                        </a:fontRef>
                      </wps:style>
                      <wps:txbx>
                        <w:txbxContent>
                          <w:p w14:paraId="1775DBFC" w14:textId="63B340D7" w:rsidR="00264096" w:rsidRPr="00264096" w:rsidRDefault="00A743F7" w:rsidP="00220CAA">
                            <w:pPr>
                              <w:pStyle w:val="ListParagraph"/>
                              <w:numPr>
                                <w:ilvl w:val="0"/>
                                <w:numId w:val="1"/>
                              </w:numPr>
                              <w:ind w:left="567" w:hanging="567"/>
                              <w:rPr>
                                <w:lang w:val="en-US"/>
                              </w:rPr>
                            </w:pPr>
                            <w:r>
                              <w:rPr>
                                <w:rFonts w:ascii="Arial" w:hAnsi="Arial" w:cs="Arial"/>
                                <w:b/>
                                <w:lang w:val="en-US"/>
                              </w:rPr>
                              <w:t>LDMR – Clause 1.8.10 Completion Documentation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51FAFE" id="Rounded Rectangle 2" o:spid="_x0000_s1027" style="position:absolute;margin-left:.4pt;margin-top:4.5pt;width:451.65pt;height:2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" fillcolor="#0075bf" strokecolor="#1f3763 [1604]" strokeweight="1pt">
                <v:stroke joinstyle="miter"/>
                <v:textbox>
                  <w:txbxContent>
                    <w:p w14:paraId="1775DBFC" w14:textId="63B340D7" w:rsidR="00264096" w:rsidRPr="00264096" w:rsidRDefault="00A743F7" w:rsidP="00220CAA">
                      <w:pPr>
                        <w:pStyle w:val="ListParagraph"/>
                        <w:numPr>
                          <w:ilvl w:val="0"/>
                          <w:numId w:val="1"/>
                        </w:numPr>
                        <w:ind w:left="567" w:hanging="567"/>
                        <w:rPr>
                          <w:lang w:val="en-US"/>
                        </w:rPr>
                      </w:pPr>
                      <w:r>
                        <w:rPr>
                          <w:rFonts w:ascii="Arial" w:hAnsi="Arial" w:cs="Arial"/>
                          <w:b/>
                          <w:lang w:val="en-US"/>
                        </w:rPr>
                        <w:t>LDMR – Clause 1.8.10 Completion Documentation</w:t>
                      </w:r>
                    </w:p>
                  </w:txbxContent>
                </v:textbox>
              </v:roundrect>
            </w:pict>
          </mc:Fallback>
        </mc:AlternateContent>
      </w:r>
    </w:p>
    <w:p w14:paraId="031F9745" w14:textId="62E5FA47" w:rsidR="00264096" w:rsidRDefault="00264096" w:rsidP="002B7AB2">
      <w:pPr>
        <w:spacing w:after="0" w:line="240" w:lineRule="auto"/>
        <w:rPr>
          <w:rFonts w:ascii="Arial" w:hAnsi="Arial" w:cs="Arial"/>
        </w:rPr>
      </w:pPr>
    </w:p>
    <w:p w14:paraId="2BBF70AD" w14:textId="30E181C2" w:rsidR="00F818A2" w:rsidRDefault="00F818A2" w:rsidP="002B7AB2">
      <w:pPr>
        <w:spacing w:after="0" w:line="240" w:lineRule="auto"/>
        <w:rPr>
          <w:rFonts w:ascii="Arial" w:hAnsi="Arial" w:cs="Arial"/>
        </w:rPr>
      </w:pPr>
    </w:p>
    <w:tbl>
      <w:tblPr>
        <w:tblStyle w:val="TableGrid"/>
        <w:tblW w:w="0" w:type="auto"/>
        <w:tblLook w:val="04A0" w:firstRow="1" w:lastRow="0" w:firstColumn="1" w:lastColumn="0" w:noHBand="0" w:noVBand="1"/>
      </w:tblPr>
      <w:tblGrid>
        <w:gridCol w:w="985"/>
        <w:gridCol w:w="900"/>
        <w:gridCol w:w="7131"/>
      </w:tblGrid>
      <w:tr w:rsidR="00F818A2" w:rsidRPr="00F818A2" w14:paraId="473E59D1" w14:textId="77777777" w:rsidTr="003A36C1">
        <w:tc>
          <w:tcPr>
            <w:tcW w:w="985" w:type="dxa"/>
          </w:tcPr>
          <w:p w14:paraId="4740D7C1"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N/A</w:t>
            </w:r>
          </w:p>
        </w:tc>
        <w:tc>
          <w:tcPr>
            <w:tcW w:w="900" w:type="dxa"/>
          </w:tcPr>
          <w:p w14:paraId="1DA1CF92" w14:textId="77777777" w:rsidR="00F818A2" w:rsidRPr="00F818A2" w:rsidRDefault="00F818A2" w:rsidP="00041959">
            <w:pPr>
              <w:jc w:val="center"/>
              <w:rPr>
                <w:rFonts w:ascii="Arial Narrow" w:hAnsi="Arial Narrow" w:cs="Arial"/>
                <w:b/>
                <w:bCs/>
              </w:rPr>
            </w:pPr>
            <w:r w:rsidRPr="00F818A2">
              <w:rPr>
                <w:rFonts w:ascii="Arial Narrow" w:hAnsi="Arial Narrow" w:cs="Arial"/>
                <w:b/>
                <w:bCs/>
              </w:rPr>
              <w:t>Yes</w:t>
            </w:r>
          </w:p>
        </w:tc>
        <w:tc>
          <w:tcPr>
            <w:tcW w:w="7131" w:type="dxa"/>
          </w:tcPr>
          <w:p w14:paraId="63A4E050" w14:textId="77777777" w:rsidR="00F818A2" w:rsidRPr="00F818A2" w:rsidRDefault="00F818A2" w:rsidP="003A36C1">
            <w:pPr>
              <w:rPr>
                <w:rFonts w:ascii="Arial Narrow" w:hAnsi="Arial Narrow" w:cs="Arial"/>
                <w:b/>
                <w:bCs/>
              </w:rPr>
            </w:pPr>
            <w:r w:rsidRPr="00F818A2">
              <w:rPr>
                <w:rFonts w:ascii="Arial Narrow" w:hAnsi="Arial Narrow" w:cs="Arial"/>
                <w:b/>
                <w:bCs/>
              </w:rPr>
              <w:t>Item</w:t>
            </w:r>
          </w:p>
        </w:tc>
      </w:tr>
      <w:tr w:rsidR="00A743F7" w:rsidRPr="00F818A2" w14:paraId="5B5E1C3D" w14:textId="77777777" w:rsidTr="003A36C1">
        <w:sdt>
          <w:sdtPr>
            <w:rPr>
              <w:rFonts w:ascii="Arial Narrow" w:hAnsi="Arial Narrow" w:cs="Times New Roman"/>
              <w:b/>
              <w:bCs/>
            </w:rPr>
            <w:id w:val="-2044891475"/>
            <w14:checkbox>
              <w14:checked w14:val="0"/>
              <w14:checkedState w14:val="2612" w14:font="MS Gothic"/>
              <w14:uncheckedState w14:val="2610" w14:font="MS Gothic"/>
            </w14:checkbox>
          </w:sdtPr>
          <w:sdtEndPr/>
          <w:sdtContent>
            <w:tc>
              <w:tcPr>
                <w:tcW w:w="985" w:type="dxa"/>
              </w:tcPr>
              <w:p w14:paraId="3E089153" w14:textId="77777777" w:rsidR="00A743F7" w:rsidRPr="00F818A2" w:rsidRDefault="00A743F7" w:rsidP="00A743F7">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834721447"/>
            <w14:checkbox>
              <w14:checked w14:val="0"/>
              <w14:checkedState w14:val="2612" w14:font="MS Gothic"/>
              <w14:uncheckedState w14:val="2610" w14:font="MS Gothic"/>
            </w14:checkbox>
          </w:sdtPr>
          <w:sdtEndPr/>
          <w:sdtContent>
            <w:tc>
              <w:tcPr>
                <w:tcW w:w="900" w:type="dxa"/>
              </w:tcPr>
              <w:p w14:paraId="69BBF44B" w14:textId="77777777" w:rsidR="00A743F7" w:rsidRPr="00F818A2" w:rsidRDefault="00A743F7" w:rsidP="00A743F7">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6A97C499" w14:textId="456622D2" w:rsidR="00A743F7" w:rsidRPr="00F818A2" w:rsidRDefault="00A743F7" w:rsidP="00A743F7">
            <w:pPr>
              <w:rPr>
                <w:rFonts w:ascii="Arial Narrow" w:hAnsi="Arial Narrow" w:cs="Arial"/>
              </w:rPr>
            </w:pPr>
            <w:r w:rsidRPr="00A76AE3">
              <w:rPr>
                <w:rFonts w:ascii="Arial Narrow" w:hAnsi="Arial Narrow" w:cs="Arial"/>
              </w:rPr>
              <w:t>Construction of all infrastructure completed in accordance with approved plans and specifications (final inspection completed).</w:t>
            </w:r>
          </w:p>
        </w:tc>
      </w:tr>
      <w:tr w:rsidR="00A743F7" w:rsidRPr="00F818A2" w14:paraId="22E7817E" w14:textId="77777777" w:rsidTr="003A36C1">
        <w:sdt>
          <w:sdtPr>
            <w:rPr>
              <w:rFonts w:ascii="Arial Narrow" w:hAnsi="Arial Narrow" w:cs="Times New Roman"/>
              <w:b/>
              <w:bCs/>
            </w:rPr>
            <w:id w:val="1045186027"/>
            <w14:checkbox>
              <w14:checked w14:val="0"/>
              <w14:checkedState w14:val="2612" w14:font="MS Gothic"/>
              <w14:uncheckedState w14:val="2610" w14:font="MS Gothic"/>
            </w14:checkbox>
          </w:sdtPr>
          <w:sdtEndPr/>
          <w:sdtContent>
            <w:tc>
              <w:tcPr>
                <w:tcW w:w="985" w:type="dxa"/>
              </w:tcPr>
              <w:p w14:paraId="446E3743" w14:textId="77777777" w:rsidR="00A743F7" w:rsidRPr="00F818A2" w:rsidRDefault="00A743F7" w:rsidP="00A743F7">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383942550"/>
            <w14:checkbox>
              <w14:checked w14:val="0"/>
              <w14:checkedState w14:val="2612" w14:font="MS Gothic"/>
              <w14:uncheckedState w14:val="2610" w14:font="MS Gothic"/>
            </w14:checkbox>
          </w:sdtPr>
          <w:sdtEndPr/>
          <w:sdtContent>
            <w:tc>
              <w:tcPr>
                <w:tcW w:w="900" w:type="dxa"/>
              </w:tcPr>
              <w:p w14:paraId="534ADCC8" w14:textId="77777777" w:rsidR="00A743F7" w:rsidRPr="00F818A2" w:rsidRDefault="00A743F7" w:rsidP="00A743F7">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7A04BD85" w14:textId="52ECA547" w:rsidR="00A743F7" w:rsidRPr="00F818A2" w:rsidRDefault="00A743F7" w:rsidP="00A743F7">
            <w:pPr>
              <w:rPr>
                <w:rFonts w:ascii="Arial Narrow" w:hAnsi="Arial Narrow" w:cs="Arial"/>
              </w:rPr>
            </w:pPr>
            <w:r w:rsidRPr="00A76AE3">
              <w:rPr>
                <w:rFonts w:ascii="Arial Narrow" w:hAnsi="Arial Narrow" w:cs="Arial"/>
              </w:rPr>
              <w:t xml:space="preserve">Evidence all materials / network testing </w:t>
            </w:r>
            <w:proofErr w:type="gramStart"/>
            <w:r w:rsidRPr="00A76AE3">
              <w:rPr>
                <w:rFonts w:ascii="Arial Narrow" w:hAnsi="Arial Narrow" w:cs="Arial"/>
              </w:rPr>
              <w:t>completed</w:t>
            </w:r>
            <w:proofErr w:type="gramEnd"/>
            <w:r w:rsidRPr="00A76AE3">
              <w:rPr>
                <w:rFonts w:ascii="Arial Narrow" w:hAnsi="Arial Narrow" w:cs="Arial"/>
              </w:rPr>
              <w:t xml:space="preserve"> and results comply with standard</w:t>
            </w:r>
            <w:r>
              <w:rPr>
                <w:rFonts w:ascii="Arial Narrow" w:hAnsi="Arial Narrow" w:cs="Arial"/>
              </w:rPr>
              <w:t>.</w:t>
            </w:r>
          </w:p>
        </w:tc>
      </w:tr>
      <w:tr w:rsidR="00A743F7" w:rsidRPr="00F818A2" w14:paraId="5F127EFF" w14:textId="77777777" w:rsidTr="003A36C1">
        <w:sdt>
          <w:sdtPr>
            <w:rPr>
              <w:rFonts w:ascii="Arial Narrow" w:hAnsi="Arial Narrow" w:cs="Times New Roman"/>
              <w:b/>
              <w:bCs/>
            </w:rPr>
            <w:id w:val="1419901175"/>
            <w14:checkbox>
              <w14:checked w14:val="0"/>
              <w14:checkedState w14:val="2612" w14:font="MS Gothic"/>
              <w14:uncheckedState w14:val="2610" w14:font="MS Gothic"/>
            </w14:checkbox>
          </w:sdtPr>
          <w:sdtEndPr/>
          <w:sdtContent>
            <w:tc>
              <w:tcPr>
                <w:tcW w:w="985" w:type="dxa"/>
              </w:tcPr>
              <w:p w14:paraId="265F8116" w14:textId="77777777" w:rsidR="00A743F7" w:rsidRPr="00F818A2" w:rsidRDefault="00A743F7" w:rsidP="00A743F7">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2062859411"/>
            <w14:checkbox>
              <w14:checked w14:val="0"/>
              <w14:checkedState w14:val="2612" w14:font="MS Gothic"/>
              <w14:uncheckedState w14:val="2610" w14:font="MS Gothic"/>
            </w14:checkbox>
          </w:sdtPr>
          <w:sdtEndPr/>
          <w:sdtContent>
            <w:tc>
              <w:tcPr>
                <w:tcW w:w="900" w:type="dxa"/>
              </w:tcPr>
              <w:p w14:paraId="38E7F951" w14:textId="77777777" w:rsidR="00A743F7" w:rsidRPr="00F818A2" w:rsidRDefault="00A743F7" w:rsidP="00A743F7">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3654677A" w14:textId="5C4D0959" w:rsidR="00A743F7" w:rsidRPr="00F818A2" w:rsidRDefault="00A743F7" w:rsidP="00A743F7">
            <w:pPr>
              <w:rPr>
                <w:rFonts w:ascii="Arial Narrow" w:hAnsi="Arial Narrow" w:cs="Arial"/>
              </w:rPr>
            </w:pPr>
            <w:r w:rsidRPr="00A76AE3">
              <w:rPr>
                <w:rFonts w:ascii="Arial Narrow" w:hAnsi="Arial Narrow" w:cs="Arial"/>
              </w:rPr>
              <w:t>Record of spray application for weed control on road formation</w:t>
            </w:r>
            <w:r>
              <w:rPr>
                <w:rFonts w:ascii="Arial Narrow" w:hAnsi="Arial Narrow" w:cs="Arial"/>
              </w:rPr>
              <w:t>.</w:t>
            </w:r>
          </w:p>
        </w:tc>
      </w:tr>
      <w:tr w:rsidR="00A743F7" w:rsidRPr="00F818A2" w14:paraId="62260B6E" w14:textId="77777777" w:rsidTr="003A36C1">
        <w:sdt>
          <w:sdtPr>
            <w:rPr>
              <w:rFonts w:ascii="Arial Narrow" w:hAnsi="Arial Narrow" w:cs="Times New Roman"/>
              <w:b/>
              <w:bCs/>
            </w:rPr>
            <w:id w:val="-58023655"/>
            <w14:checkbox>
              <w14:checked w14:val="0"/>
              <w14:checkedState w14:val="2612" w14:font="MS Gothic"/>
              <w14:uncheckedState w14:val="2610" w14:font="MS Gothic"/>
            </w14:checkbox>
          </w:sdtPr>
          <w:sdtEndPr/>
          <w:sdtContent>
            <w:tc>
              <w:tcPr>
                <w:tcW w:w="985" w:type="dxa"/>
              </w:tcPr>
              <w:p w14:paraId="639EE802" w14:textId="77777777" w:rsidR="00A743F7" w:rsidRPr="00F818A2" w:rsidRDefault="00A743F7" w:rsidP="00A743F7">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852644272"/>
            <w14:checkbox>
              <w14:checked w14:val="0"/>
              <w14:checkedState w14:val="2612" w14:font="MS Gothic"/>
              <w14:uncheckedState w14:val="2610" w14:font="MS Gothic"/>
            </w14:checkbox>
          </w:sdtPr>
          <w:sdtEndPr/>
          <w:sdtContent>
            <w:tc>
              <w:tcPr>
                <w:tcW w:w="900" w:type="dxa"/>
              </w:tcPr>
              <w:p w14:paraId="623779BA" w14:textId="77777777" w:rsidR="00A743F7" w:rsidRPr="00F818A2" w:rsidRDefault="00A743F7" w:rsidP="00A743F7">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0545CF15" w14:textId="69D17CDF" w:rsidR="00A743F7" w:rsidRPr="00F818A2" w:rsidRDefault="00A743F7" w:rsidP="00A743F7">
            <w:pPr>
              <w:rPr>
                <w:rFonts w:ascii="Arial Narrow" w:hAnsi="Arial Narrow" w:cs="Arial"/>
              </w:rPr>
            </w:pPr>
            <w:r>
              <w:rPr>
                <w:rFonts w:ascii="Arial Narrow" w:hAnsi="Arial Narrow" w:cs="Arial"/>
              </w:rPr>
              <w:t>Electronic file</w:t>
            </w:r>
            <w:r w:rsidRPr="00A76AE3">
              <w:rPr>
                <w:rFonts w:ascii="Arial Narrow" w:hAnsi="Arial Narrow" w:cs="Arial"/>
              </w:rPr>
              <w:t xml:space="preserve"> of CCTV post construction inspection and defects report for all public storm water and sewer mains up to 1200mm diameter</w:t>
            </w:r>
            <w:r>
              <w:rPr>
                <w:rFonts w:ascii="Arial Narrow" w:hAnsi="Arial Narrow" w:cs="Arial"/>
              </w:rPr>
              <w:t>.</w:t>
            </w:r>
          </w:p>
        </w:tc>
      </w:tr>
      <w:tr w:rsidR="00A743F7" w:rsidRPr="00F818A2" w14:paraId="6D7B7B6B" w14:textId="77777777" w:rsidTr="003A36C1">
        <w:sdt>
          <w:sdtPr>
            <w:rPr>
              <w:rFonts w:ascii="Arial Narrow" w:hAnsi="Arial Narrow" w:cs="Times New Roman"/>
              <w:b/>
              <w:bCs/>
            </w:rPr>
            <w:id w:val="703148164"/>
            <w14:checkbox>
              <w14:checked w14:val="0"/>
              <w14:checkedState w14:val="2612" w14:font="MS Gothic"/>
              <w14:uncheckedState w14:val="2610" w14:font="MS Gothic"/>
            </w14:checkbox>
          </w:sdtPr>
          <w:sdtEndPr/>
          <w:sdtContent>
            <w:tc>
              <w:tcPr>
                <w:tcW w:w="985" w:type="dxa"/>
              </w:tcPr>
              <w:p w14:paraId="68915AA4" w14:textId="77777777" w:rsidR="00A743F7" w:rsidRPr="00F818A2" w:rsidRDefault="00A743F7" w:rsidP="00A743F7">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2079351830"/>
            <w14:checkbox>
              <w14:checked w14:val="0"/>
              <w14:checkedState w14:val="2612" w14:font="MS Gothic"/>
              <w14:uncheckedState w14:val="2610" w14:font="MS Gothic"/>
            </w14:checkbox>
          </w:sdtPr>
          <w:sdtEndPr/>
          <w:sdtContent>
            <w:tc>
              <w:tcPr>
                <w:tcW w:w="900" w:type="dxa"/>
              </w:tcPr>
              <w:p w14:paraId="2B4F440F" w14:textId="77777777" w:rsidR="00A743F7" w:rsidRPr="00F818A2" w:rsidRDefault="00A743F7" w:rsidP="00A743F7">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1AF2BE4E" w14:textId="20A0CD3E" w:rsidR="00A743F7" w:rsidRPr="00F818A2" w:rsidRDefault="00A743F7" w:rsidP="00A743F7">
            <w:pPr>
              <w:rPr>
                <w:rFonts w:ascii="Arial Narrow" w:hAnsi="Arial Narrow" w:cs="Arial"/>
              </w:rPr>
            </w:pPr>
            <w:r w:rsidRPr="00A76AE3">
              <w:rPr>
                <w:rFonts w:ascii="Arial Narrow" w:hAnsi="Arial Narrow" w:cs="Arial"/>
              </w:rPr>
              <w:t>As-built plans of all infrastructure appropriately annotated (pdf/</w:t>
            </w:r>
            <w:proofErr w:type="spellStart"/>
            <w:r w:rsidRPr="00A76AE3">
              <w:rPr>
                <w:rFonts w:ascii="Arial Narrow" w:hAnsi="Arial Narrow" w:cs="Arial"/>
              </w:rPr>
              <w:t>dwg</w:t>
            </w:r>
            <w:proofErr w:type="spellEnd"/>
            <w:r w:rsidRPr="00A76AE3">
              <w:rPr>
                <w:rFonts w:ascii="Arial Narrow" w:hAnsi="Arial Narrow" w:cs="Arial"/>
              </w:rPr>
              <w:t>) – see checklist (</w:t>
            </w:r>
            <w:r>
              <w:rPr>
                <w:rFonts w:ascii="Arial Narrow" w:hAnsi="Arial Narrow" w:cs="Arial"/>
              </w:rPr>
              <w:t>S</w:t>
            </w:r>
            <w:r w:rsidRPr="00A76AE3">
              <w:rPr>
                <w:rFonts w:ascii="Arial Narrow" w:hAnsi="Arial Narrow" w:cs="Arial"/>
              </w:rPr>
              <w:t>chedule 1</w:t>
            </w:r>
            <w:r>
              <w:rPr>
                <w:rFonts w:ascii="Arial Narrow" w:hAnsi="Arial Narrow" w:cs="Arial"/>
              </w:rPr>
              <w:t>, Part 4 of LDMR</w:t>
            </w:r>
            <w:r w:rsidRPr="00A76AE3">
              <w:rPr>
                <w:rFonts w:ascii="Arial Narrow" w:hAnsi="Arial Narrow" w:cs="Arial"/>
              </w:rPr>
              <w:t>)</w:t>
            </w:r>
            <w:r>
              <w:rPr>
                <w:rFonts w:ascii="Arial Narrow" w:hAnsi="Arial Narrow" w:cs="Arial"/>
              </w:rPr>
              <w:t>.</w:t>
            </w:r>
          </w:p>
        </w:tc>
      </w:tr>
      <w:tr w:rsidR="00A743F7" w:rsidRPr="00F818A2" w14:paraId="4F947F1D" w14:textId="77777777" w:rsidTr="003A36C1">
        <w:sdt>
          <w:sdtPr>
            <w:rPr>
              <w:rFonts w:ascii="Arial Narrow" w:hAnsi="Arial Narrow" w:cs="Times New Roman"/>
              <w:b/>
              <w:bCs/>
            </w:rPr>
            <w:id w:val="-1340080860"/>
            <w14:checkbox>
              <w14:checked w14:val="0"/>
              <w14:checkedState w14:val="2612" w14:font="MS Gothic"/>
              <w14:uncheckedState w14:val="2610" w14:font="MS Gothic"/>
            </w14:checkbox>
          </w:sdtPr>
          <w:sdtEndPr/>
          <w:sdtContent>
            <w:tc>
              <w:tcPr>
                <w:tcW w:w="985" w:type="dxa"/>
              </w:tcPr>
              <w:p w14:paraId="353AA3D8" w14:textId="77777777" w:rsidR="00A743F7" w:rsidRPr="00F818A2" w:rsidRDefault="00A743F7" w:rsidP="00A743F7">
                <w:pPr>
                  <w:jc w:val="center"/>
                  <w:rPr>
                    <w:rFonts w:ascii="Arial Narrow" w:hAnsi="Arial Narrow" w:cs="Arial"/>
                  </w:rPr>
                </w:pPr>
                <w:r>
                  <w:rPr>
                    <w:rFonts w:ascii="MS Gothic" w:eastAsia="MS Gothic" w:hAnsi="MS Gothic" w:cs="Times New Roman" w:hint="eastAsia"/>
                    <w:b/>
                    <w:bCs/>
                  </w:rPr>
                  <w:t>☐</w:t>
                </w:r>
              </w:p>
            </w:tc>
          </w:sdtContent>
        </w:sdt>
        <w:sdt>
          <w:sdtPr>
            <w:rPr>
              <w:rFonts w:ascii="Arial Narrow" w:hAnsi="Arial Narrow" w:cs="Times New Roman"/>
              <w:b/>
              <w:bCs/>
            </w:rPr>
            <w:id w:val="-1219348742"/>
            <w14:checkbox>
              <w14:checked w14:val="0"/>
              <w14:checkedState w14:val="2612" w14:font="MS Gothic"/>
              <w14:uncheckedState w14:val="2610" w14:font="MS Gothic"/>
            </w14:checkbox>
          </w:sdtPr>
          <w:sdtEndPr/>
          <w:sdtContent>
            <w:tc>
              <w:tcPr>
                <w:tcW w:w="900" w:type="dxa"/>
              </w:tcPr>
              <w:p w14:paraId="25AC6592" w14:textId="77777777" w:rsidR="00A743F7" w:rsidRPr="00F818A2" w:rsidRDefault="00A743F7" w:rsidP="00A743F7">
                <w:pPr>
                  <w:jc w:val="center"/>
                  <w:rPr>
                    <w:rFonts w:ascii="Arial Narrow" w:hAnsi="Arial Narrow" w:cs="Arial"/>
                  </w:rPr>
                </w:pPr>
                <w:r>
                  <w:rPr>
                    <w:rFonts w:ascii="MS Gothic" w:eastAsia="MS Gothic" w:hAnsi="MS Gothic" w:cs="Times New Roman" w:hint="eastAsia"/>
                    <w:b/>
                    <w:bCs/>
                  </w:rPr>
                  <w:t>☐</w:t>
                </w:r>
              </w:p>
            </w:tc>
          </w:sdtContent>
        </w:sdt>
        <w:tc>
          <w:tcPr>
            <w:tcW w:w="7131" w:type="dxa"/>
          </w:tcPr>
          <w:p w14:paraId="61C14C2F" w14:textId="7F21439E" w:rsidR="00A743F7" w:rsidRPr="00F818A2" w:rsidRDefault="00A743F7" w:rsidP="00A743F7">
            <w:pPr>
              <w:rPr>
                <w:rFonts w:ascii="Arial Narrow" w:hAnsi="Arial Narrow" w:cs="Arial"/>
              </w:rPr>
            </w:pPr>
            <w:r w:rsidRPr="00A76AE3">
              <w:rPr>
                <w:rFonts w:ascii="Arial Narrow" w:hAnsi="Arial Narrow" w:cs="Arial"/>
              </w:rPr>
              <w:t xml:space="preserve">Provide as-built information in RAMM (refer </w:t>
            </w:r>
            <w:r>
              <w:rPr>
                <w:rFonts w:ascii="Arial Narrow" w:hAnsi="Arial Narrow" w:cs="Arial"/>
              </w:rPr>
              <w:t>S</w:t>
            </w:r>
            <w:r w:rsidRPr="00A76AE3">
              <w:rPr>
                <w:rFonts w:ascii="Arial Narrow" w:hAnsi="Arial Narrow" w:cs="Arial"/>
              </w:rPr>
              <w:t>chedules 1 and 3</w:t>
            </w:r>
            <w:r>
              <w:rPr>
                <w:rFonts w:ascii="Arial Narrow" w:hAnsi="Arial Narrow" w:cs="Arial"/>
              </w:rPr>
              <w:t>, Part 4</w:t>
            </w:r>
            <w:r w:rsidRPr="00A76AE3">
              <w:rPr>
                <w:rFonts w:ascii="Arial Narrow" w:hAnsi="Arial Narrow" w:cs="Arial"/>
              </w:rPr>
              <w:t xml:space="preserve"> of </w:t>
            </w:r>
            <w:r>
              <w:rPr>
                <w:rFonts w:ascii="Arial Narrow" w:hAnsi="Arial Narrow" w:cs="Arial"/>
              </w:rPr>
              <w:t>L</w:t>
            </w:r>
            <w:r w:rsidRPr="00A76AE3">
              <w:rPr>
                <w:rFonts w:ascii="Arial Narrow" w:hAnsi="Arial Narrow" w:cs="Arial"/>
              </w:rPr>
              <w:t>D</w:t>
            </w:r>
            <w:r>
              <w:rPr>
                <w:rFonts w:ascii="Arial Narrow" w:hAnsi="Arial Narrow" w:cs="Arial"/>
              </w:rPr>
              <w:t>M</w:t>
            </w:r>
            <w:r w:rsidRPr="00A76AE3">
              <w:rPr>
                <w:rFonts w:ascii="Arial Narrow" w:hAnsi="Arial Narrow" w:cs="Arial"/>
              </w:rPr>
              <w:t>R)</w:t>
            </w:r>
            <w:r>
              <w:rPr>
                <w:rFonts w:ascii="Arial Narrow" w:hAnsi="Arial Narrow" w:cs="Arial"/>
              </w:rPr>
              <w:t>.</w:t>
            </w:r>
          </w:p>
        </w:tc>
      </w:tr>
      <w:tr w:rsidR="00A743F7" w:rsidRPr="00F818A2" w14:paraId="4AE5BB48" w14:textId="77777777" w:rsidTr="003A36C1">
        <w:sdt>
          <w:sdtPr>
            <w:rPr>
              <w:rFonts w:ascii="Arial Narrow" w:hAnsi="Arial Narrow" w:cs="Times New Roman"/>
              <w:b/>
              <w:bCs/>
            </w:rPr>
            <w:id w:val="-1771462734"/>
            <w14:checkbox>
              <w14:checked w14:val="0"/>
              <w14:checkedState w14:val="2612" w14:font="MS Gothic"/>
              <w14:uncheckedState w14:val="2610" w14:font="MS Gothic"/>
            </w14:checkbox>
          </w:sdtPr>
          <w:sdtEndPr/>
          <w:sdtContent>
            <w:tc>
              <w:tcPr>
                <w:tcW w:w="985" w:type="dxa"/>
              </w:tcPr>
              <w:p w14:paraId="0C513EEE" w14:textId="176827D7"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756126007"/>
            <w14:checkbox>
              <w14:checked w14:val="0"/>
              <w14:checkedState w14:val="2612" w14:font="MS Gothic"/>
              <w14:uncheckedState w14:val="2610" w14:font="MS Gothic"/>
            </w14:checkbox>
          </w:sdtPr>
          <w:sdtEndPr/>
          <w:sdtContent>
            <w:tc>
              <w:tcPr>
                <w:tcW w:w="900" w:type="dxa"/>
              </w:tcPr>
              <w:p w14:paraId="23E7E763" w14:textId="11CD2C04"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12A479EA" w14:textId="3A2BF039" w:rsidR="00A743F7" w:rsidRPr="00811521" w:rsidRDefault="00A743F7" w:rsidP="00A743F7">
            <w:pPr>
              <w:rPr>
                <w:rFonts w:ascii="Arial Narrow" w:hAnsi="Arial Narrow" w:cs="Times New Roman"/>
              </w:rPr>
            </w:pPr>
            <w:r w:rsidRPr="00A76AE3">
              <w:rPr>
                <w:rFonts w:ascii="Arial Narrow" w:hAnsi="Arial Narrow" w:cs="Arial"/>
              </w:rPr>
              <w:t>Specifications and supplier details of all non-standard features</w:t>
            </w:r>
            <w:r>
              <w:rPr>
                <w:rFonts w:ascii="Arial Narrow" w:hAnsi="Arial Narrow" w:cs="Arial"/>
              </w:rPr>
              <w:t>.</w:t>
            </w:r>
          </w:p>
        </w:tc>
      </w:tr>
      <w:tr w:rsidR="00A743F7" w:rsidRPr="00F818A2" w14:paraId="067DDEBC" w14:textId="77777777" w:rsidTr="003A36C1">
        <w:sdt>
          <w:sdtPr>
            <w:rPr>
              <w:rFonts w:ascii="Arial Narrow" w:hAnsi="Arial Narrow" w:cs="Times New Roman"/>
              <w:b/>
              <w:bCs/>
            </w:rPr>
            <w:id w:val="238836920"/>
            <w14:checkbox>
              <w14:checked w14:val="0"/>
              <w14:checkedState w14:val="2612" w14:font="MS Gothic"/>
              <w14:uncheckedState w14:val="2610" w14:font="MS Gothic"/>
            </w14:checkbox>
          </w:sdtPr>
          <w:sdtEndPr/>
          <w:sdtContent>
            <w:tc>
              <w:tcPr>
                <w:tcW w:w="985" w:type="dxa"/>
              </w:tcPr>
              <w:p w14:paraId="6015D1C9" w14:textId="30E3AE81"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398016680"/>
            <w14:checkbox>
              <w14:checked w14:val="0"/>
              <w14:checkedState w14:val="2612" w14:font="MS Gothic"/>
              <w14:uncheckedState w14:val="2610" w14:font="MS Gothic"/>
            </w14:checkbox>
          </w:sdtPr>
          <w:sdtEndPr/>
          <w:sdtContent>
            <w:tc>
              <w:tcPr>
                <w:tcW w:w="900" w:type="dxa"/>
              </w:tcPr>
              <w:p w14:paraId="401E028E" w14:textId="03CAF8FA"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5A54E910" w14:textId="42AB7CDE" w:rsidR="00A743F7" w:rsidRPr="00811521" w:rsidRDefault="00A743F7" w:rsidP="00A743F7">
            <w:pPr>
              <w:rPr>
                <w:rFonts w:ascii="Arial Narrow" w:hAnsi="Arial Narrow" w:cs="Times New Roman"/>
              </w:rPr>
            </w:pPr>
            <w:r w:rsidRPr="00A76AE3">
              <w:rPr>
                <w:rFonts w:ascii="Arial Narrow" w:hAnsi="Arial Narrow" w:cs="Arial"/>
              </w:rPr>
              <w:t>Test certificates for each lighting standard, compliance certificate for the complete street light installation</w:t>
            </w:r>
            <w:r>
              <w:rPr>
                <w:rFonts w:ascii="Arial Narrow" w:hAnsi="Arial Narrow" w:cs="Arial"/>
              </w:rPr>
              <w:t>.</w:t>
            </w:r>
          </w:p>
        </w:tc>
      </w:tr>
      <w:tr w:rsidR="00A743F7" w:rsidRPr="00F818A2" w14:paraId="247D1B2F" w14:textId="77777777" w:rsidTr="003A36C1">
        <w:sdt>
          <w:sdtPr>
            <w:rPr>
              <w:rFonts w:ascii="Arial Narrow" w:hAnsi="Arial Narrow" w:cs="Times New Roman"/>
              <w:b/>
              <w:bCs/>
            </w:rPr>
            <w:id w:val="964464466"/>
            <w14:checkbox>
              <w14:checked w14:val="0"/>
              <w14:checkedState w14:val="2612" w14:font="MS Gothic"/>
              <w14:uncheckedState w14:val="2610" w14:font="MS Gothic"/>
            </w14:checkbox>
          </w:sdtPr>
          <w:sdtEndPr/>
          <w:sdtContent>
            <w:tc>
              <w:tcPr>
                <w:tcW w:w="985" w:type="dxa"/>
              </w:tcPr>
              <w:p w14:paraId="18D8B5E4" w14:textId="49604366"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437032201"/>
            <w14:checkbox>
              <w14:checked w14:val="0"/>
              <w14:checkedState w14:val="2612" w14:font="MS Gothic"/>
              <w14:uncheckedState w14:val="2610" w14:font="MS Gothic"/>
            </w14:checkbox>
          </w:sdtPr>
          <w:sdtEndPr/>
          <w:sdtContent>
            <w:tc>
              <w:tcPr>
                <w:tcW w:w="900" w:type="dxa"/>
              </w:tcPr>
              <w:p w14:paraId="4CC6A200" w14:textId="725A85EA"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7B41C059" w14:textId="47E23966" w:rsidR="00A743F7" w:rsidRPr="00811521" w:rsidRDefault="00A743F7" w:rsidP="00A743F7">
            <w:pPr>
              <w:rPr>
                <w:rFonts w:ascii="Arial Narrow" w:hAnsi="Arial Narrow" w:cs="Times New Roman"/>
              </w:rPr>
            </w:pPr>
            <w:r w:rsidRPr="00A76AE3">
              <w:rPr>
                <w:rFonts w:ascii="Arial Narrow" w:hAnsi="Arial Narrow" w:cs="Arial"/>
              </w:rPr>
              <w:t>Post construction Road Safety Audit report provided.</w:t>
            </w:r>
          </w:p>
        </w:tc>
      </w:tr>
      <w:tr w:rsidR="00A743F7" w:rsidRPr="00F818A2" w14:paraId="2D14C2D0" w14:textId="77777777" w:rsidTr="003A36C1">
        <w:sdt>
          <w:sdtPr>
            <w:rPr>
              <w:rFonts w:ascii="Arial Narrow" w:hAnsi="Arial Narrow" w:cs="Times New Roman"/>
              <w:b/>
              <w:bCs/>
            </w:rPr>
            <w:id w:val="731966568"/>
            <w14:checkbox>
              <w14:checked w14:val="0"/>
              <w14:checkedState w14:val="2612" w14:font="MS Gothic"/>
              <w14:uncheckedState w14:val="2610" w14:font="MS Gothic"/>
            </w14:checkbox>
          </w:sdtPr>
          <w:sdtEndPr/>
          <w:sdtContent>
            <w:tc>
              <w:tcPr>
                <w:tcW w:w="985" w:type="dxa"/>
              </w:tcPr>
              <w:p w14:paraId="4A654CA0" w14:textId="6636FA79"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865673304"/>
            <w14:checkbox>
              <w14:checked w14:val="0"/>
              <w14:checkedState w14:val="2612" w14:font="MS Gothic"/>
              <w14:uncheckedState w14:val="2610" w14:font="MS Gothic"/>
            </w14:checkbox>
          </w:sdtPr>
          <w:sdtEndPr/>
          <w:sdtContent>
            <w:tc>
              <w:tcPr>
                <w:tcW w:w="900" w:type="dxa"/>
              </w:tcPr>
              <w:p w14:paraId="2B39798E" w14:textId="4E427CCF"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56F917D9" w14:textId="4CC0D558" w:rsidR="00A743F7" w:rsidRPr="00811521" w:rsidRDefault="00A743F7" w:rsidP="00A743F7">
            <w:pPr>
              <w:rPr>
                <w:rFonts w:ascii="Arial Narrow" w:hAnsi="Arial Narrow" w:cs="Times New Roman"/>
              </w:rPr>
            </w:pPr>
            <w:r>
              <w:rPr>
                <w:rFonts w:ascii="Arial Narrow" w:hAnsi="Arial Narrow" w:cs="Arial"/>
              </w:rPr>
              <w:t xml:space="preserve">Compliance with </w:t>
            </w:r>
            <w:r w:rsidRPr="00650B47">
              <w:rPr>
                <w:rFonts w:ascii="Arial Narrow" w:hAnsi="Arial Narrow" w:cs="Arial"/>
              </w:rPr>
              <w:t>Traffic Control Devices Manual, the Manual of Traffic Signs and Markings, and the Code of Practice for Temporary Traffic Management</w:t>
            </w:r>
            <w:r>
              <w:rPr>
                <w:rFonts w:ascii="Arial Narrow" w:hAnsi="Arial Narrow" w:cs="Arial"/>
              </w:rPr>
              <w:t>.</w:t>
            </w:r>
          </w:p>
        </w:tc>
      </w:tr>
      <w:tr w:rsidR="00A743F7" w:rsidRPr="00F818A2" w14:paraId="2000858B" w14:textId="77777777" w:rsidTr="003A36C1">
        <w:sdt>
          <w:sdtPr>
            <w:rPr>
              <w:rFonts w:ascii="Arial Narrow" w:hAnsi="Arial Narrow" w:cs="Times New Roman"/>
              <w:b/>
              <w:bCs/>
            </w:rPr>
            <w:id w:val="-814477859"/>
            <w14:checkbox>
              <w14:checked w14:val="0"/>
              <w14:checkedState w14:val="2612" w14:font="MS Gothic"/>
              <w14:uncheckedState w14:val="2610" w14:font="MS Gothic"/>
            </w14:checkbox>
          </w:sdtPr>
          <w:sdtEndPr/>
          <w:sdtContent>
            <w:tc>
              <w:tcPr>
                <w:tcW w:w="985" w:type="dxa"/>
              </w:tcPr>
              <w:p w14:paraId="191ABB4A" w14:textId="1AD12851"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905451553"/>
            <w14:checkbox>
              <w14:checked w14:val="0"/>
              <w14:checkedState w14:val="2612" w14:font="MS Gothic"/>
              <w14:uncheckedState w14:val="2610" w14:font="MS Gothic"/>
            </w14:checkbox>
          </w:sdtPr>
          <w:sdtEndPr/>
          <w:sdtContent>
            <w:tc>
              <w:tcPr>
                <w:tcW w:w="900" w:type="dxa"/>
              </w:tcPr>
              <w:p w14:paraId="318FCB91" w14:textId="60E6772A"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748150AA" w14:textId="1CC58243" w:rsidR="00A743F7" w:rsidRPr="00811521" w:rsidRDefault="00A743F7" w:rsidP="00A743F7">
            <w:pPr>
              <w:rPr>
                <w:rFonts w:ascii="Arial Narrow" w:hAnsi="Arial Narrow" w:cs="Times New Roman"/>
              </w:rPr>
            </w:pPr>
            <w:r w:rsidRPr="00A76AE3">
              <w:rPr>
                <w:rFonts w:ascii="Arial Narrow" w:hAnsi="Arial Narrow" w:cs="Arial"/>
              </w:rPr>
              <w:t>Confirmation from utility providers services installed in accordance with their specification and are available to each lot (telecommunications, power, gas).</w:t>
            </w:r>
          </w:p>
        </w:tc>
      </w:tr>
      <w:tr w:rsidR="00A743F7" w:rsidRPr="00F818A2" w14:paraId="38F18E46" w14:textId="77777777" w:rsidTr="003A36C1">
        <w:sdt>
          <w:sdtPr>
            <w:rPr>
              <w:rFonts w:ascii="Arial Narrow" w:hAnsi="Arial Narrow" w:cs="Times New Roman"/>
              <w:b/>
              <w:bCs/>
            </w:rPr>
            <w:id w:val="149725896"/>
            <w14:checkbox>
              <w14:checked w14:val="0"/>
              <w14:checkedState w14:val="2612" w14:font="MS Gothic"/>
              <w14:uncheckedState w14:val="2610" w14:font="MS Gothic"/>
            </w14:checkbox>
          </w:sdtPr>
          <w:sdtEndPr/>
          <w:sdtContent>
            <w:tc>
              <w:tcPr>
                <w:tcW w:w="985" w:type="dxa"/>
              </w:tcPr>
              <w:p w14:paraId="3AF547C3" w14:textId="1FB26C16"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902955646"/>
            <w14:checkbox>
              <w14:checked w14:val="0"/>
              <w14:checkedState w14:val="2612" w14:font="MS Gothic"/>
              <w14:uncheckedState w14:val="2610" w14:font="MS Gothic"/>
            </w14:checkbox>
          </w:sdtPr>
          <w:sdtEndPr/>
          <w:sdtContent>
            <w:tc>
              <w:tcPr>
                <w:tcW w:w="900" w:type="dxa"/>
              </w:tcPr>
              <w:p w14:paraId="6ECEEA44" w14:textId="6C1169DC"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12FE1829" w14:textId="60231064" w:rsidR="00A743F7" w:rsidRPr="00811521" w:rsidRDefault="00A743F7" w:rsidP="00A743F7">
            <w:pPr>
              <w:rPr>
                <w:rFonts w:ascii="Arial Narrow" w:hAnsi="Arial Narrow" w:cs="Times New Roman"/>
              </w:rPr>
            </w:pPr>
            <w:r w:rsidRPr="00A76AE3">
              <w:rPr>
                <w:rFonts w:ascii="Arial Narrow" w:hAnsi="Arial Narrow" w:cs="Arial"/>
              </w:rPr>
              <w:t xml:space="preserve">Completion certificates in form of Schedule 1B and Schedule 1C </w:t>
            </w:r>
            <w:r>
              <w:rPr>
                <w:rFonts w:ascii="Arial Narrow" w:hAnsi="Arial Narrow" w:cs="Arial"/>
              </w:rPr>
              <w:t xml:space="preserve">of </w:t>
            </w:r>
            <w:r w:rsidRPr="00A76AE3">
              <w:rPr>
                <w:rFonts w:ascii="Arial Narrow" w:hAnsi="Arial Narrow" w:cs="Arial"/>
              </w:rPr>
              <w:t>NZS 4404</w:t>
            </w:r>
            <w:r>
              <w:rPr>
                <w:rFonts w:ascii="Arial Narrow" w:hAnsi="Arial Narrow" w:cs="Arial"/>
              </w:rPr>
              <w:t>:2010.</w:t>
            </w:r>
          </w:p>
        </w:tc>
      </w:tr>
      <w:tr w:rsidR="00A743F7" w:rsidRPr="00F818A2" w14:paraId="42176C5A" w14:textId="77777777" w:rsidTr="003A36C1">
        <w:sdt>
          <w:sdtPr>
            <w:rPr>
              <w:rFonts w:ascii="Arial Narrow" w:hAnsi="Arial Narrow" w:cs="Times New Roman"/>
              <w:b/>
              <w:bCs/>
            </w:rPr>
            <w:id w:val="-433215243"/>
            <w14:checkbox>
              <w14:checked w14:val="0"/>
              <w14:checkedState w14:val="2612" w14:font="MS Gothic"/>
              <w14:uncheckedState w14:val="2610" w14:font="MS Gothic"/>
            </w14:checkbox>
          </w:sdtPr>
          <w:sdtEndPr/>
          <w:sdtContent>
            <w:tc>
              <w:tcPr>
                <w:tcW w:w="985" w:type="dxa"/>
              </w:tcPr>
              <w:p w14:paraId="3869D6ED" w14:textId="130694CC"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49463096"/>
            <w14:checkbox>
              <w14:checked w14:val="0"/>
              <w14:checkedState w14:val="2612" w14:font="MS Gothic"/>
              <w14:uncheckedState w14:val="2610" w14:font="MS Gothic"/>
            </w14:checkbox>
          </w:sdtPr>
          <w:sdtEndPr/>
          <w:sdtContent>
            <w:tc>
              <w:tcPr>
                <w:tcW w:w="900" w:type="dxa"/>
              </w:tcPr>
              <w:p w14:paraId="4F670F93" w14:textId="4CFC4BD7"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3FCD4D33" w14:textId="3C38B42E" w:rsidR="00A743F7" w:rsidRPr="00811521" w:rsidRDefault="00A743F7" w:rsidP="00A743F7">
            <w:pPr>
              <w:rPr>
                <w:rFonts w:ascii="Arial Narrow" w:hAnsi="Arial Narrow" w:cs="Times New Roman"/>
              </w:rPr>
            </w:pPr>
            <w:r w:rsidRPr="00A76AE3">
              <w:rPr>
                <w:rFonts w:ascii="Arial Narrow" w:hAnsi="Arial Narrow" w:cs="Arial"/>
              </w:rPr>
              <w:t xml:space="preserve">Geotechnical reports and as-built plans required by </w:t>
            </w:r>
            <w:r>
              <w:rPr>
                <w:rFonts w:ascii="Arial Narrow" w:hAnsi="Arial Narrow" w:cs="Arial"/>
              </w:rPr>
              <w:t xml:space="preserve">Clause </w:t>
            </w:r>
            <w:r w:rsidRPr="00A76AE3">
              <w:rPr>
                <w:rFonts w:ascii="Arial Narrow" w:hAnsi="Arial Narrow" w:cs="Arial"/>
              </w:rPr>
              <w:t>2.6 of NZS</w:t>
            </w:r>
            <w:r>
              <w:rPr>
                <w:rFonts w:ascii="Arial Narrow" w:hAnsi="Arial Narrow" w:cs="Arial"/>
              </w:rPr>
              <w:t xml:space="preserve"> </w:t>
            </w:r>
            <w:r w:rsidRPr="00A76AE3">
              <w:rPr>
                <w:rFonts w:ascii="Arial Narrow" w:hAnsi="Arial Narrow" w:cs="Arial"/>
              </w:rPr>
              <w:t>4404</w:t>
            </w:r>
            <w:r>
              <w:rPr>
                <w:rFonts w:ascii="Arial Narrow" w:hAnsi="Arial Narrow" w:cs="Arial"/>
              </w:rPr>
              <w:t>:2010</w:t>
            </w:r>
            <w:r w:rsidRPr="00A76AE3">
              <w:rPr>
                <w:rFonts w:ascii="Arial Narrow" w:hAnsi="Arial Narrow" w:cs="Arial"/>
              </w:rPr>
              <w:t xml:space="preserve"> - NZS 4431</w:t>
            </w:r>
            <w:r>
              <w:rPr>
                <w:rFonts w:ascii="Arial Narrow" w:hAnsi="Arial Narrow" w:cs="Arial"/>
              </w:rPr>
              <w:t>:2022</w:t>
            </w:r>
            <w:r w:rsidRPr="00A76AE3">
              <w:rPr>
                <w:rFonts w:ascii="Arial Narrow" w:hAnsi="Arial Narrow" w:cs="Arial"/>
              </w:rPr>
              <w:t xml:space="preserve"> and NZS 4404</w:t>
            </w:r>
            <w:r>
              <w:rPr>
                <w:rFonts w:ascii="Arial Narrow" w:hAnsi="Arial Narrow" w:cs="Arial"/>
              </w:rPr>
              <w:t>:2010</w:t>
            </w:r>
            <w:r w:rsidRPr="00A76AE3">
              <w:rPr>
                <w:rFonts w:ascii="Arial Narrow" w:hAnsi="Arial Narrow" w:cs="Arial"/>
              </w:rPr>
              <w:t xml:space="preserve"> certificates provided</w:t>
            </w:r>
            <w:r>
              <w:rPr>
                <w:rFonts w:ascii="Arial Narrow" w:hAnsi="Arial Narrow" w:cs="Arial"/>
              </w:rPr>
              <w:t>.</w:t>
            </w:r>
          </w:p>
        </w:tc>
      </w:tr>
      <w:tr w:rsidR="00A743F7" w:rsidRPr="00F818A2" w14:paraId="26B2AE6C" w14:textId="77777777" w:rsidTr="003A36C1">
        <w:sdt>
          <w:sdtPr>
            <w:rPr>
              <w:rFonts w:ascii="Arial Narrow" w:hAnsi="Arial Narrow" w:cs="Times New Roman"/>
              <w:b/>
              <w:bCs/>
            </w:rPr>
            <w:id w:val="200060758"/>
            <w14:checkbox>
              <w14:checked w14:val="0"/>
              <w14:checkedState w14:val="2612" w14:font="MS Gothic"/>
              <w14:uncheckedState w14:val="2610" w14:font="MS Gothic"/>
            </w14:checkbox>
          </w:sdtPr>
          <w:sdtEndPr/>
          <w:sdtContent>
            <w:tc>
              <w:tcPr>
                <w:tcW w:w="985" w:type="dxa"/>
              </w:tcPr>
              <w:p w14:paraId="22E7E933" w14:textId="6686F237"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005745672"/>
            <w14:checkbox>
              <w14:checked w14:val="0"/>
              <w14:checkedState w14:val="2612" w14:font="MS Gothic"/>
              <w14:uncheckedState w14:val="2610" w14:font="MS Gothic"/>
            </w14:checkbox>
          </w:sdtPr>
          <w:sdtEndPr/>
          <w:sdtContent>
            <w:tc>
              <w:tcPr>
                <w:tcW w:w="900" w:type="dxa"/>
              </w:tcPr>
              <w:p w14:paraId="35EA13C8" w14:textId="2FD2025D"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7005B9B8" w14:textId="6665191B" w:rsidR="00A743F7" w:rsidRPr="00811521" w:rsidRDefault="00A743F7" w:rsidP="00A743F7">
            <w:pPr>
              <w:rPr>
                <w:rFonts w:ascii="Arial Narrow" w:hAnsi="Arial Narrow" w:cs="Times New Roman"/>
              </w:rPr>
            </w:pPr>
            <w:r w:rsidRPr="00A76AE3">
              <w:rPr>
                <w:rFonts w:ascii="Arial Narrow" w:hAnsi="Arial Narrow" w:cs="Arial"/>
              </w:rPr>
              <w:t>Certification by suitably qualified person, where features (stormwater devices, overflow paths, water retaining structures, etc) required specific design and construction, to include supervision and completion in accordance with recommended design principles</w:t>
            </w:r>
            <w:r>
              <w:rPr>
                <w:rFonts w:ascii="Arial Narrow" w:hAnsi="Arial Narrow" w:cs="Arial"/>
              </w:rPr>
              <w:t>.</w:t>
            </w:r>
          </w:p>
        </w:tc>
      </w:tr>
      <w:tr w:rsidR="00A743F7" w:rsidRPr="00F818A2" w14:paraId="587CE6B6" w14:textId="77777777" w:rsidTr="003A36C1">
        <w:sdt>
          <w:sdtPr>
            <w:rPr>
              <w:rFonts w:ascii="Arial Narrow" w:hAnsi="Arial Narrow" w:cs="Times New Roman"/>
              <w:b/>
              <w:bCs/>
            </w:rPr>
            <w:id w:val="1298333539"/>
            <w14:checkbox>
              <w14:checked w14:val="0"/>
              <w14:checkedState w14:val="2612" w14:font="MS Gothic"/>
              <w14:uncheckedState w14:val="2610" w14:font="MS Gothic"/>
            </w14:checkbox>
          </w:sdtPr>
          <w:sdtEndPr/>
          <w:sdtContent>
            <w:tc>
              <w:tcPr>
                <w:tcW w:w="985" w:type="dxa"/>
              </w:tcPr>
              <w:p w14:paraId="76B30C7F" w14:textId="70F78468"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985778127"/>
            <w14:checkbox>
              <w14:checked w14:val="0"/>
              <w14:checkedState w14:val="2612" w14:font="MS Gothic"/>
              <w14:uncheckedState w14:val="2610" w14:font="MS Gothic"/>
            </w14:checkbox>
          </w:sdtPr>
          <w:sdtEndPr/>
          <w:sdtContent>
            <w:tc>
              <w:tcPr>
                <w:tcW w:w="900" w:type="dxa"/>
              </w:tcPr>
              <w:p w14:paraId="4DF36D7B" w14:textId="02E2852A"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0EBBDF94" w14:textId="752E4FCA" w:rsidR="00A743F7" w:rsidRPr="00811521" w:rsidRDefault="00A743F7" w:rsidP="00A743F7">
            <w:pPr>
              <w:rPr>
                <w:rFonts w:ascii="Arial Narrow" w:hAnsi="Arial Narrow" w:cs="Times New Roman"/>
              </w:rPr>
            </w:pPr>
            <w:r w:rsidRPr="00A76AE3">
              <w:rPr>
                <w:rFonts w:ascii="Arial Narrow" w:hAnsi="Arial Narrow" w:cs="Arial"/>
              </w:rPr>
              <w:t xml:space="preserve">Where land has been raised to provide flood free building platforms, provision of a </w:t>
            </w:r>
            <w:proofErr w:type="spellStart"/>
            <w:r w:rsidRPr="00A76AE3">
              <w:rPr>
                <w:rFonts w:ascii="Arial Narrow" w:hAnsi="Arial Narrow" w:cs="Arial"/>
              </w:rPr>
              <w:t>dwg</w:t>
            </w:r>
            <w:proofErr w:type="spellEnd"/>
            <w:r w:rsidRPr="00A76AE3">
              <w:rPr>
                <w:rFonts w:ascii="Arial Narrow" w:hAnsi="Arial Narrow" w:cs="Arial"/>
              </w:rPr>
              <w:t xml:space="preserve">, </w:t>
            </w:r>
            <w:r w:rsidR="00F42916">
              <w:rPr>
                <w:rFonts w:ascii="Arial Narrow" w:hAnsi="Arial Narrow" w:cs="Arial"/>
              </w:rPr>
              <w:t>DXF</w:t>
            </w:r>
            <w:r w:rsidRPr="00A76AE3">
              <w:rPr>
                <w:rFonts w:ascii="Arial Narrow" w:hAnsi="Arial Narrow" w:cs="Arial"/>
              </w:rPr>
              <w:t xml:space="preserve"> or </w:t>
            </w:r>
            <w:r w:rsidR="00A06F12" w:rsidRPr="00A06F12">
              <w:rPr>
                <w:rFonts w:ascii="Arial Narrow" w:hAnsi="Arial Narrow" w:cs="Arial"/>
              </w:rPr>
              <w:t>Esri Shapefile</w:t>
            </w:r>
            <w:r w:rsidR="00D43195">
              <w:rPr>
                <w:rFonts w:ascii="Arial Narrow" w:hAnsi="Arial Narrow" w:cs="Arial"/>
              </w:rPr>
              <w:t>/</w:t>
            </w:r>
            <w:r w:rsidR="00A06F12" w:rsidRPr="00A06F12">
              <w:rPr>
                <w:rFonts w:ascii="Arial Narrow" w:hAnsi="Arial Narrow" w:cs="Arial"/>
              </w:rPr>
              <w:t xml:space="preserve">File Geodatabase </w:t>
            </w:r>
            <w:r w:rsidRPr="00A76AE3">
              <w:rPr>
                <w:rFonts w:ascii="Arial Narrow" w:hAnsi="Arial Narrow" w:cs="Arial"/>
              </w:rPr>
              <w:t xml:space="preserve">in </w:t>
            </w:r>
            <w:r>
              <w:rPr>
                <w:rFonts w:ascii="Arial Narrow" w:hAnsi="Arial Narrow" w:cs="Arial"/>
              </w:rPr>
              <w:t>NZTM</w:t>
            </w:r>
            <w:r w:rsidRPr="00A76AE3">
              <w:rPr>
                <w:rFonts w:ascii="Arial Narrow" w:hAnsi="Arial Narrow" w:cs="Arial"/>
              </w:rPr>
              <w:t xml:space="preserve"> projection containing just the fill polygon</w:t>
            </w:r>
            <w:r>
              <w:rPr>
                <w:rFonts w:ascii="Arial Narrow" w:hAnsi="Arial Narrow" w:cs="Arial"/>
              </w:rPr>
              <w:t>.</w:t>
            </w:r>
          </w:p>
        </w:tc>
      </w:tr>
      <w:tr w:rsidR="00A743F7" w:rsidRPr="00F818A2" w14:paraId="60A632D3" w14:textId="77777777" w:rsidTr="003A36C1">
        <w:sdt>
          <w:sdtPr>
            <w:rPr>
              <w:rFonts w:ascii="Arial Narrow" w:hAnsi="Arial Narrow" w:cs="Times New Roman"/>
              <w:b/>
              <w:bCs/>
            </w:rPr>
            <w:id w:val="-1908998153"/>
            <w14:checkbox>
              <w14:checked w14:val="0"/>
              <w14:checkedState w14:val="2612" w14:font="MS Gothic"/>
              <w14:uncheckedState w14:val="2610" w14:font="MS Gothic"/>
            </w14:checkbox>
          </w:sdtPr>
          <w:sdtEndPr/>
          <w:sdtContent>
            <w:tc>
              <w:tcPr>
                <w:tcW w:w="985" w:type="dxa"/>
              </w:tcPr>
              <w:p w14:paraId="6F9B5A7D" w14:textId="0EC44947"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913819933"/>
            <w14:checkbox>
              <w14:checked w14:val="0"/>
              <w14:checkedState w14:val="2612" w14:font="MS Gothic"/>
              <w14:uncheckedState w14:val="2610" w14:font="MS Gothic"/>
            </w14:checkbox>
          </w:sdtPr>
          <w:sdtEndPr/>
          <w:sdtContent>
            <w:tc>
              <w:tcPr>
                <w:tcW w:w="900" w:type="dxa"/>
              </w:tcPr>
              <w:p w14:paraId="35EB6A51" w14:textId="5C8A8BEE"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235A7779" w14:textId="2749A85C" w:rsidR="00A743F7" w:rsidRPr="00811521" w:rsidRDefault="00A743F7" w:rsidP="00A743F7">
            <w:pPr>
              <w:rPr>
                <w:rFonts w:ascii="Arial Narrow" w:hAnsi="Arial Narrow" w:cs="Times New Roman"/>
              </w:rPr>
            </w:pPr>
            <w:r w:rsidRPr="00A76AE3">
              <w:rPr>
                <w:rFonts w:ascii="Arial Narrow" w:hAnsi="Arial Narrow" w:cs="Arial"/>
              </w:rPr>
              <w:t>Assets to vest register, including GPS co-ordinates and serial numbers for meters</w:t>
            </w:r>
            <w:r>
              <w:rPr>
                <w:rFonts w:ascii="Arial Narrow" w:hAnsi="Arial Narrow" w:cs="Arial"/>
              </w:rPr>
              <w:t>.</w:t>
            </w:r>
          </w:p>
        </w:tc>
      </w:tr>
      <w:tr w:rsidR="00A743F7" w:rsidRPr="00F818A2" w14:paraId="1D89237F" w14:textId="77777777" w:rsidTr="003A36C1">
        <w:sdt>
          <w:sdtPr>
            <w:rPr>
              <w:rFonts w:ascii="Arial Narrow" w:hAnsi="Arial Narrow" w:cs="Times New Roman"/>
              <w:b/>
              <w:bCs/>
            </w:rPr>
            <w:id w:val="-1806847718"/>
            <w14:checkbox>
              <w14:checked w14:val="0"/>
              <w14:checkedState w14:val="2612" w14:font="MS Gothic"/>
              <w14:uncheckedState w14:val="2610" w14:font="MS Gothic"/>
            </w14:checkbox>
          </w:sdtPr>
          <w:sdtEndPr/>
          <w:sdtContent>
            <w:tc>
              <w:tcPr>
                <w:tcW w:w="985" w:type="dxa"/>
              </w:tcPr>
              <w:p w14:paraId="684688C3" w14:textId="4EEFA3AB"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261673683"/>
            <w14:checkbox>
              <w14:checked w14:val="0"/>
              <w14:checkedState w14:val="2612" w14:font="MS Gothic"/>
              <w14:uncheckedState w14:val="2610" w14:font="MS Gothic"/>
            </w14:checkbox>
          </w:sdtPr>
          <w:sdtEndPr/>
          <w:sdtContent>
            <w:tc>
              <w:tcPr>
                <w:tcW w:w="900" w:type="dxa"/>
              </w:tcPr>
              <w:p w14:paraId="74F985B1" w14:textId="024CAEA0"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238AC3E0" w14:textId="4FCC96CE" w:rsidR="00A743F7" w:rsidRPr="00811521" w:rsidRDefault="00A743F7" w:rsidP="00A743F7">
            <w:pPr>
              <w:rPr>
                <w:rFonts w:ascii="Arial Narrow" w:hAnsi="Arial Narrow" w:cs="Times New Roman"/>
              </w:rPr>
            </w:pPr>
            <w:r w:rsidRPr="00A76AE3">
              <w:rPr>
                <w:rFonts w:ascii="Arial Narrow" w:hAnsi="Arial Narrow" w:cs="Arial"/>
              </w:rPr>
              <w:t xml:space="preserve">Operation and maintenance manuals for non-standard features and all stormwater facilities </w:t>
            </w:r>
            <w:proofErr w:type="gramStart"/>
            <w:r w:rsidRPr="00A76AE3">
              <w:rPr>
                <w:rFonts w:ascii="Arial Narrow" w:hAnsi="Arial Narrow" w:cs="Arial"/>
              </w:rPr>
              <w:t>provided,</w:t>
            </w:r>
            <w:proofErr w:type="gramEnd"/>
            <w:r w:rsidRPr="00A76AE3">
              <w:rPr>
                <w:rFonts w:ascii="Arial Narrow" w:hAnsi="Arial Narrow" w:cs="Arial"/>
              </w:rPr>
              <w:t xml:space="preserve"> warranties for new facilities involving electrical or mechanical plant</w:t>
            </w:r>
            <w:r>
              <w:rPr>
                <w:rFonts w:ascii="Arial Narrow" w:hAnsi="Arial Narrow" w:cs="Arial"/>
              </w:rPr>
              <w:t>.</w:t>
            </w:r>
          </w:p>
        </w:tc>
      </w:tr>
      <w:tr w:rsidR="00A743F7" w:rsidRPr="00F818A2" w14:paraId="5506A272" w14:textId="77777777" w:rsidTr="003A36C1">
        <w:sdt>
          <w:sdtPr>
            <w:rPr>
              <w:rFonts w:ascii="Arial Narrow" w:hAnsi="Arial Narrow" w:cs="Times New Roman"/>
              <w:b/>
              <w:bCs/>
            </w:rPr>
            <w:id w:val="-1515829685"/>
            <w14:checkbox>
              <w14:checked w14:val="0"/>
              <w14:checkedState w14:val="2612" w14:font="MS Gothic"/>
              <w14:uncheckedState w14:val="2610" w14:font="MS Gothic"/>
            </w14:checkbox>
          </w:sdtPr>
          <w:sdtEndPr/>
          <w:sdtContent>
            <w:tc>
              <w:tcPr>
                <w:tcW w:w="985" w:type="dxa"/>
              </w:tcPr>
              <w:p w14:paraId="63CE914F" w14:textId="07F101B5"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2018142374"/>
            <w14:checkbox>
              <w14:checked w14:val="0"/>
              <w14:checkedState w14:val="2612" w14:font="MS Gothic"/>
              <w14:uncheckedState w14:val="2610" w14:font="MS Gothic"/>
            </w14:checkbox>
          </w:sdtPr>
          <w:sdtEndPr/>
          <w:sdtContent>
            <w:tc>
              <w:tcPr>
                <w:tcW w:w="900" w:type="dxa"/>
              </w:tcPr>
              <w:p w14:paraId="06A97E49" w14:textId="612EFFFF"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2F5E704A" w14:textId="76C23E51" w:rsidR="00A743F7" w:rsidRPr="00811521" w:rsidRDefault="00A743F7" w:rsidP="00A743F7">
            <w:pPr>
              <w:rPr>
                <w:rFonts w:ascii="Arial Narrow" w:hAnsi="Arial Narrow" w:cs="Times New Roman"/>
              </w:rPr>
            </w:pPr>
            <w:r w:rsidRPr="00A76AE3">
              <w:rPr>
                <w:rFonts w:ascii="Arial Narrow" w:hAnsi="Arial Narrow" w:cs="Arial"/>
              </w:rPr>
              <w:t>Reports for on-site water supply, firefighting, wastewater, stormwater design or foundation as required in support of consent notices</w:t>
            </w:r>
            <w:r>
              <w:rPr>
                <w:rFonts w:ascii="Arial Narrow" w:hAnsi="Arial Narrow" w:cs="Arial"/>
              </w:rPr>
              <w:t>.</w:t>
            </w:r>
          </w:p>
        </w:tc>
      </w:tr>
      <w:tr w:rsidR="00A743F7" w:rsidRPr="00F818A2" w14:paraId="1E494D05" w14:textId="77777777" w:rsidTr="003A36C1">
        <w:sdt>
          <w:sdtPr>
            <w:rPr>
              <w:rFonts w:ascii="Arial Narrow" w:hAnsi="Arial Narrow" w:cs="Times New Roman"/>
              <w:b/>
              <w:bCs/>
            </w:rPr>
            <w:id w:val="-968971942"/>
            <w14:checkbox>
              <w14:checked w14:val="0"/>
              <w14:checkedState w14:val="2612" w14:font="MS Gothic"/>
              <w14:uncheckedState w14:val="2610" w14:font="MS Gothic"/>
            </w14:checkbox>
          </w:sdtPr>
          <w:sdtEndPr/>
          <w:sdtContent>
            <w:tc>
              <w:tcPr>
                <w:tcW w:w="985" w:type="dxa"/>
              </w:tcPr>
              <w:p w14:paraId="197B4E4C" w14:textId="1FC2899C"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72702153"/>
            <w14:checkbox>
              <w14:checked w14:val="0"/>
              <w14:checkedState w14:val="2612" w14:font="MS Gothic"/>
              <w14:uncheckedState w14:val="2610" w14:font="MS Gothic"/>
            </w14:checkbox>
          </w:sdtPr>
          <w:sdtEndPr/>
          <w:sdtContent>
            <w:tc>
              <w:tcPr>
                <w:tcW w:w="900" w:type="dxa"/>
              </w:tcPr>
              <w:p w14:paraId="2A777EFF" w14:textId="1850345F"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454FB7C1" w14:textId="14DD8F55" w:rsidR="00A743F7" w:rsidRPr="00811521" w:rsidRDefault="00A743F7" w:rsidP="00A743F7">
            <w:pPr>
              <w:rPr>
                <w:rFonts w:ascii="Arial Narrow" w:hAnsi="Arial Narrow" w:cs="Times New Roman"/>
              </w:rPr>
            </w:pPr>
            <w:r w:rsidRPr="00A76AE3">
              <w:rPr>
                <w:rFonts w:ascii="Arial Narrow" w:hAnsi="Arial Narrow" w:cs="Arial"/>
              </w:rPr>
              <w:t>Landscaping completed (or bonded) in accordance with plans</w:t>
            </w:r>
            <w:r>
              <w:rPr>
                <w:rFonts w:ascii="Arial Narrow" w:hAnsi="Arial Narrow" w:cs="Arial"/>
              </w:rPr>
              <w:t>.</w:t>
            </w:r>
          </w:p>
        </w:tc>
      </w:tr>
      <w:tr w:rsidR="00A743F7" w:rsidRPr="00F818A2" w14:paraId="411E1CA6" w14:textId="77777777" w:rsidTr="003A36C1">
        <w:sdt>
          <w:sdtPr>
            <w:rPr>
              <w:rFonts w:ascii="Arial Narrow" w:hAnsi="Arial Narrow" w:cs="Times New Roman"/>
              <w:b/>
              <w:bCs/>
            </w:rPr>
            <w:id w:val="-1343612726"/>
            <w14:checkbox>
              <w14:checked w14:val="0"/>
              <w14:checkedState w14:val="2612" w14:font="MS Gothic"/>
              <w14:uncheckedState w14:val="2610" w14:font="MS Gothic"/>
            </w14:checkbox>
          </w:sdtPr>
          <w:sdtEndPr/>
          <w:sdtContent>
            <w:tc>
              <w:tcPr>
                <w:tcW w:w="985" w:type="dxa"/>
              </w:tcPr>
              <w:p w14:paraId="76F1B40C" w14:textId="1FA90FAD"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737827618"/>
            <w14:checkbox>
              <w14:checked w14:val="0"/>
              <w14:checkedState w14:val="2612" w14:font="MS Gothic"/>
              <w14:uncheckedState w14:val="2610" w14:font="MS Gothic"/>
            </w14:checkbox>
          </w:sdtPr>
          <w:sdtEndPr/>
          <w:sdtContent>
            <w:tc>
              <w:tcPr>
                <w:tcW w:w="900" w:type="dxa"/>
              </w:tcPr>
              <w:p w14:paraId="31952E9D" w14:textId="676713C8"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432A196C" w14:textId="12D0648E" w:rsidR="00A743F7" w:rsidRPr="00811521" w:rsidRDefault="00A743F7" w:rsidP="00A743F7">
            <w:pPr>
              <w:rPr>
                <w:rFonts w:ascii="Arial Narrow" w:hAnsi="Arial Narrow" w:cs="Times New Roman"/>
              </w:rPr>
            </w:pPr>
            <w:r w:rsidRPr="00A76AE3">
              <w:rPr>
                <w:rFonts w:ascii="Arial Narrow" w:hAnsi="Arial Narrow" w:cs="Arial"/>
              </w:rPr>
              <w:t>Reserves work completed (or bonded) in accordance with plans or reserves agreement</w:t>
            </w:r>
            <w:r>
              <w:rPr>
                <w:rFonts w:ascii="Arial Narrow" w:hAnsi="Arial Narrow" w:cs="Arial"/>
              </w:rPr>
              <w:t>.</w:t>
            </w:r>
          </w:p>
        </w:tc>
      </w:tr>
      <w:tr w:rsidR="00A743F7" w:rsidRPr="00F818A2" w14:paraId="7F098C4B" w14:textId="77777777" w:rsidTr="003A36C1">
        <w:sdt>
          <w:sdtPr>
            <w:rPr>
              <w:rFonts w:ascii="Arial Narrow" w:hAnsi="Arial Narrow" w:cs="Times New Roman"/>
              <w:b/>
              <w:bCs/>
            </w:rPr>
            <w:id w:val="-253978269"/>
            <w14:checkbox>
              <w14:checked w14:val="0"/>
              <w14:checkedState w14:val="2612" w14:font="MS Gothic"/>
              <w14:uncheckedState w14:val="2610" w14:font="MS Gothic"/>
            </w14:checkbox>
          </w:sdtPr>
          <w:sdtEndPr/>
          <w:sdtContent>
            <w:tc>
              <w:tcPr>
                <w:tcW w:w="985" w:type="dxa"/>
              </w:tcPr>
              <w:p w14:paraId="7DF48532" w14:textId="62AD725E"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sdt>
          <w:sdtPr>
            <w:rPr>
              <w:rFonts w:ascii="Arial Narrow" w:hAnsi="Arial Narrow" w:cs="Times New Roman"/>
              <w:b/>
              <w:bCs/>
            </w:rPr>
            <w:id w:val="1712462251"/>
            <w14:checkbox>
              <w14:checked w14:val="0"/>
              <w14:checkedState w14:val="2612" w14:font="MS Gothic"/>
              <w14:uncheckedState w14:val="2610" w14:font="MS Gothic"/>
            </w14:checkbox>
          </w:sdtPr>
          <w:sdtEndPr/>
          <w:sdtContent>
            <w:tc>
              <w:tcPr>
                <w:tcW w:w="900" w:type="dxa"/>
              </w:tcPr>
              <w:p w14:paraId="28A6C960" w14:textId="091D7C45" w:rsidR="00A743F7" w:rsidRDefault="00A743F7" w:rsidP="00A743F7">
                <w:pPr>
                  <w:jc w:val="center"/>
                  <w:rPr>
                    <w:rFonts w:ascii="Arial Narrow" w:hAnsi="Arial Narrow" w:cs="Times New Roman"/>
                    <w:b/>
                    <w:bCs/>
                  </w:rPr>
                </w:pPr>
                <w:r>
                  <w:rPr>
                    <w:rFonts w:ascii="MS Gothic" w:eastAsia="MS Gothic" w:hAnsi="MS Gothic" w:cs="Times New Roman" w:hint="eastAsia"/>
                    <w:b/>
                    <w:bCs/>
                  </w:rPr>
                  <w:t>☐</w:t>
                </w:r>
              </w:p>
            </w:tc>
          </w:sdtContent>
        </w:sdt>
        <w:tc>
          <w:tcPr>
            <w:tcW w:w="7131" w:type="dxa"/>
          </w:tcPr>
          <w:p w14:paraId="2188253E" w14:textId="5FAE69A9" w:rsidR="00A743F7" w:rsidRPr="00811521" w:rsidRDefault="00A743F7" w:rsidP="00A743F7">
            <w:pPr>
              <w:rPr>
                <w:rFonts w:ascii="Arial Narrow" w:hAnsi="Arial Narrow" w:cs="Times New Roman"/>
              </w:rPr>
            </w:pPr>
            <w:r w:rsidRPr="00A76AE3">
              <w:rPr>
                <w:rFonts w:ascii="Arial Narrow" w:hAnsi="Arial Narrow" w:cs="Arial"/>
              </w:rPr>
              <w:t xml:space="preserve">Compliance certificate for </w:t>
            </w:r>
            <w:proofErr w:type="gramStart"/>
            <w:r w:rsidRPr="00A76AE3">
              <w:rPr>
                <w:rFonts w:ascii="Arial Narrow" w:hAnsi="Arial Narrow" w:cs="Arial"/>
              </w:rPr>
              <w:t>community based</w:t>
            </w:r>
            <w:proofErr w:type="gramEnd"/>
            <w:r w:rsidRPr="00A76AE3">
              <w:rPr>
                <w:rFonts w:ascii="Arial Narrow" w:hAnsi="Arial Narrow" w:cs="Arial"/>
              </w:rPr>
              <w:t xml:space="preserve"> wastewater system / renewable power generator provided (including operation and maintenance manuals)</w:t>
            </w:r>
            <w:r>
              <w:rPr>
                <w:rFonts w:ascii="Arial Narrow" w:hAnsi="Arial Narrow" w:cs="Arial"/>
              </w:rPr>
              <w:t>.</w:t>
            </w:r>
          </w:p>
        </w:tc>
      </w:tr>
    </w:tbl>
    <w:p w14:paraId="50FDEC01" w14:textId="54B27934" w:rsidR="00264096" w:rsidRDefault="00264096"/>
    <w:sectPr w:rsidR="00264096" w:rsidSect="00160729">
      <w:headerReference w:type="default" r:id="rId11"/>
      <w:pgSz w:w="11906" w:h="16838"/>
      <w:pgMar w:top="1440" w:right="1440" w:bottom="810" w:left="1440" w:header="708" w:footer="5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2786B" w14:textId="77777777" w:rsidR="000D6DFA" w:rsidRDefault="000D6DFA" w:rsidP="002B7AB2">
      <w:pPr>
        <w:spacing w:after="0" w:line="240" w:lineRule="auto"/>
      </w:pPr>
      <w:r>
        <w:separator/>
      </w:r>
    </w:p>
  </w:endnote>
  <w:endnote w:type="continuationSeparator" w:id="0">
    <w:p w14:paraId="74CC9137" w14:textId="77777777" w:rsidR="000D6DFA" w:rsidRDefault="000D6DFA" w:rsidP="002B7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F222F" w14:textId="77777777" w:rsidR="000D6DFA" w:rsidRDefault="000D6DFA" w:rsidP="002B7AB2">
      <w:pPr>
        <w:spacing w:after="0" w:line="240" w:lineRule="auto"/>
      </w:pPr>
      <w:r>
        <w:separator/>
      </w:r>
    </w:p>
  </w:footnote>
  <w:footnote w:type="continuationSeparator" w:id="0">
    <w:p w14:paraId="61101D0A" w14:textId="77777777" w:rsidR="000D6DFA" w:rsidRDefault="000D6DFA" w:rsidP="002B7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4017" w14:textId="4F80AA40" w:rsidR="004047B0" w:rsidRPr="00C01FE3" w:rsidRDefault="00323586" w:rsidP="004047B0">
    <w:pPr>
      <w:pStyle w:val="Header"/>
      <w:rPr>
        <w:rFonts w:ascii="Arial" w:hAnsi="Arial" w:cs="Arial"/>
        <w:b/>
        <w:color w:val="0070C0"/>
        <w:sz w:val="28"/>
        <w:szCs w:val="28"/>
      </w:rPr>
    </w:pPr>
    <w:r>
      <w:rPr>
        <w:rFonts w:ascii="Segoe UI" w:hAnsi="Segoe UI" w:cs="Segoe UI"/>
        <w:noProof/>
        <w:color w:val="0000FF"/>
        <w:sz w:val="20"/>
        <w:szCs w:val="20"/>
        <w:lang w:eastAsia="en-NZ"/>
      </w:rPr>
      <w:drawing>
        <wp:anchor distT="0" distB="0" distL="114300" distR="114300" simplePos="0" relativeHeight="251659264" behindDoc="0" locked="0" layoutInCell="1" allowOverlap="1" wp14:anchorId="642F10C4" wp14:editId="7CA31268">
          <wp:simplePos x="0" y="0"/>
          <wp:positionH relativeFrom="column">
            <wp:posOffset>4221811</wp:posOffset>
          </wp:positionH>
          <wp:positionV relativeFrom="paragraph">
            <wp:posOffset>-100081</wp:posOffset>
          </wp:positionV>
          <wp:extent cx="1524635" cy="699135"/>
          <wp:effectExtent l="0" t="0" r="0" b="5715"/>
          <wp:wrapSquare wrapText="bothSides"/>
          <wp:docPr id="16" name="Picture 16" descr="http://hubkap-toolkit.kcdc.govt.nz/communications/SiteAssets/Logos/KCDC%20logo%20-%20Colour%20on%20transparent%20background.png">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ubkap-toolkit.kcdc.govt.nz/communications/SiteAssets/Logos/KCDC%20logo%20-%20Colour%20on%20transparent%20background.png">
                    <a:hlinkClick r:id="rId1" tgtFrame="&quot;_blank&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24635" cy="699135"/>
                  </a:xfrm>
                  <a:prstGeom prst="rect">
                    <a:avLst/>
                  </a:prstGeom>
                  <a:noFill/>
                  <a:ln>
                    <a:noFill/>
                  </a:ln>
                </pic:spPr>
              </pic:pic>
            </a:graphicData>
          </a:graphic>
        </wp:anchor>
      </w:drawing>
    </w:r>
    <w:r w:rsidR="00A743F7">
      <w:rPr>
        <w:rFonts w:ascii="Arial" w:hAnsi="Arial" w:cs="Arial"/>
        <w:b/>
        <w:color w:val="0070C0"/>
        <w:sz w:val="28"/>
        <w:szCs w:val="28"/>
      </w:rPr>
      <w:t xml:space="preserve">SECTION 224 APPLICATION </w:t>
    </w:r>
    <w:r w:rsidR="002B7AB2">
      <w:rPr>
        <w:rFonts w:ascii="Arial" w:hAnsi="Arial" w:cs="Arial"/>
        <w:b/>
        <w:color w:val="0070C0"/>
        <w:sz w:val="28"/>
        <w:szCs w:val="28"/>
      </w:rPr>
      <w:t>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8782A"/>
    <w:multiLevelType w:val="hybridMultilevel"/>
    <w:tmpl w:val="A12ED11A"/>
    <w:lvl w:ilvl="0" w:tplc="B2A61B46">
      <w:start w:val="1"/>
      <w:numFmt w:val="decimal"/>
      <w:lvlText w:val="%1."/>
      <w:lvlJc w:val="left"/>
      <w:pPr>
        <w:ind w:left="644" w:hanging="360"/>
      </w:pPr>
      <w:rPr>
        <w:rFonts w:ascii="Arial" w:hAnsi="Arial" w:hint="default"/>
        <w:b/>
        <w:i w:val="0"/>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AB2"/>
    <w:rsid w:val="00041959"/>
    <w:rsid w:val="00072834"/>
    <w:rsid w:val="000D6DFA"/>
    <w:rsid w:val="0013262F"/>
    <w:rsid w:val="00160729"/>
    <w:rsid w:val="00220CAA"/>
    <w:rsid w:val="00240A73"/>
    <w:rsid w:val="00264096"/>
    <w:rsid w:val="002B7AB2"/>
    <w:rsid w:val="00323586"/>
    <w:rsid w:val="0085334F"/>
    <w:rsid w:val="00A06F12"/>
    <w:rsid w:val="00A743F7"/>
    <w:rsid w:val="00C14B2B"/>
    <w:rsid w:val="00D43195"/>
    <w:rsid w:val="00DE0174"/>
    <w:rsid w:val="00EF34FE"/>
    <w:rsid w:val="00F42916"/>
    <w:rsid w:val="00F818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E3625"/>
  <w15:chartTrackingRefBased/>
  <w15:docId w15:val="{BE5C9F88-2CB5-4995-A177-03C9C5B4C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8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7A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AB2"/>
    <w:pPr>
      <w:ind w:left="720"/>
      <w:contextualSpacing/>
    </w:pPr>
  </w:style>
  <w:style w:type="character" w:styleId="PlaceholderText">
    <w:name w:val="Placeholder Text"/>
    <w:basedOn w:val="DefaultParagraphFont"/>
    <w:uiPriority w:val="99"/>
    <w:semiHidden/>
    <w:rsid w:val="002B7AB2"/>
    <w:rPr>
      <w:color w:val="808080"/>
    </w:rPr>
  </w:style>
  <w:style w:type="character" w:styleId="Hyperlink">
    <w:name w:val="Hyperlink"/>
    <w:uiPriority w:val="99"/>
    <w:rsid w:val="002B7AB2"/>
    <w:rPr>
      <w:color w:val="0000FF"/>
      <w:u w:val="single"/>
    </w:rPr>
  </w:style>
  <w:style w:type="paragraph" w:styleId="Header">
    <w:name w:val="header"/>
    <w:basedOn w:val="Normal"/>
    <w:link w:val="HeaderChar"/>
    <w:uiPriority w:val="99"/>
    <w:unhideWhenUsed/>
    <w:rsid w:val="002B7A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AB2"/>
  </w:style>
  <w:style w:type="paragraph" w:styleId="Footer">
    <w:name w:val="footer"/>
    <w:basedOn w:val="Normal"/>
    <w:link w:val="FooterChar"/>
    <w:uiPriority w:val="99"/>
    <w:unhideWhenUsed/>
    <w:rsid w:val="002B7A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A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kapiticoast.govt.nz/your-council/forms-documents/guides-and-form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ed/otcs/llisapi.dll?func=ll&amp;objaction=overview&amp;objid=45395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Document" ma:contentTypeID="0x010100D1971AF4B114B24FAC9DABBC75F22073" ma:contentTypeVersion="114" ma:contentTypeDescription="Create a new document." ma:contentTypeScope="" ma:versionID="ca02634c81ecc62529e1c0807dfc3be6">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5bd205ad-2945-4b0f-982a-48f644879018" xmlns:ns8="55bcd593-d4c7-4359-a33f-8fe16413171d" xmlns:ns9="c57829de-8910-4973-aa9c-7bf3119b1a69" xmlns:ns10="70f08c19-8c6a-4a1c-ad66-5f41cae03708" targetNamespace="http://schemas.microsoft.com/office/2006/metadata/properties" ma:root="true" ma:fieldsID="1db2c4fa306ee730bc98245e09403e82" ns2:_="" ns3:_="" ns4:_="" ns5:_="" ns6:_="" ns7:_="" ns8:_="" ns9:_="" ns10: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5bd205ad-2945-4b0f-982a-48f644879018"/>
    <xsd:import namespace="55bcd593-d4c7-4359-a33f-8fe16413171d"/>
    <xsd:import namespace="c57829de-8910-4973-aa9c-7bf3119b1a69"/>
    <xsd:import namespace="70f08c19-8c6a-4a1c-ad66-5f41cae03708"/>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Address" minOccurs="0"/>
                <xsd:element ref="ns7:ApplicationNo" minOccurs="0"/>
                <xsd:element ref="ns8:EDDataID" minOccurs="0"/>
                <xsd:element ref="ns8:EDLevel1" minOccurs="0"/>
                <xsd:element ref="ns8:EDLevel2" minOccurs="0"/>
                <xsd:element ref="ns8:EDLevel3" minOccurs="0"/>
                <xsd:element ref="ns8:EDLevel4" minOccurs="0"/>
                <xsd:element ref="ns8:EDLevel5" minOccurs="0"/>
                <xsd:element ref="ns8:LegacyMetadata" minOccurs="0"/>
                <xsd:element ref="ns7:ValuationNo" minOccurs="0"/>
                <xsd:element ref="ns7:Town" minOccurs="0"/>
                <xsd:element ref="ns8:RMClassification" minOccurs="0"/>
                <xsd:element ref="ns8:InternalOnly" minOccurs="0"/>
                <xsd:element ref="ns8:RelatedValuationNumbers" minOccurs="0"/>
                <xsd:element ref="ns9:MediaServiceMetadata" minOccurs="0"/>
                <xsd:element ref="ns9:MediaServiceFastMetadata" minOccurs="0"/>
                <xsd:element ref="ns9:MediaServiceAutoKeyPoints" minOccurs="0"/>
                <xsd:element ref="ns9:MediaServiceKeyPoints" minOccurs="0"/>
                <xsd:element ref="ns9:MediaServiceDateTaken" minOccurs="0"/>
                <xsd:element ref="ns9:MediaServiceAutoTags" minOccurs="0"/>
                <xsd:element ref="ns9:MediaServiceLocation" minOccurs="0"/>
                <xsd:element ref="ns9:MediaServiceGenerationTime" minOccurs="0"/>
                <xsd:element ref="ns9:MediaServiceEventHashCode" minOccurs="0"/>
                <xsd:element ref="ns9:MediaServiceOCR" minOccurs="0"/>
                <xsd:element ref="ns10:SharedWithUsers" minOccurs="0"/>
                <xsd:element ref="ns10: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format="Dropdown" ma:hidden="true" ma:internalName="Subactivity" ma:readOnly="false">
      <xsd:simpleType>
        <xsd:union memberTypes="dms:Text">
          <xsd:simpleType>
            <xsd:restriction base="dms:Choice">
              <xsd:enumeration value="Operational Planning"/>
              <xsd:enumeration value="Unit Performance Management"/>
              <xsd:enumeration value="Operational Reporting"/>
              <xsd:enumeration value="Budgeting"/>
              <xsd:enumeration value="Group Meetings"/>
            </xsd:restriction>
          </xsd:simpleType>
        </xsd:un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Corporate Support" ma:hidden="true" ma:internalName="FunctionGroup" ma:readOnly="false">
      <xsd:simpleType>
        <xsd:restriction base="dms:Text">
          <xsd:maxLength value="255"/>
        </xsd:restriction>
      </xsd:simpleType>
    </xsd:element>
    <xsd:element name="Function" ma:index="20" nillable="true" ma:displayName="Function" ma:default="Business Unit Management" ma:hidden="true" ma:internalName="Function" ma:readOnly="false">
      <xsd:simpleType>
        <xsd:restriction base="dms:Text">
          <xsd:maxLength value="255"/>
        </xsd:restriction>
      </xsd:simpleType>
    </xsd:element>
    <xsd:element name="PRAType" ma:index="21" nillable="true" ma:displayName="PRA Type" ma:default="Doc" ma:hidden="true" ma:internalName="PRAType" ma:readOnly="fals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Group Leadership"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Regulatory Services"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205ad-2945-4b0f-982a-48f644879018" elementFormDefault="qualified">
    <xsd:import namespace="http://schemas.microsoft.com/office/2006/documentManagement/types"/>
    <xsd:import namespace="http://schemas.microsoft.com/office/infopath/2007/PartnerControls"/>
    <xsd:element name="Address" ma:index="41" nillable="true" ma:displayName="Address" ma:hidden="true" ma:internalName="Address" ma:readOnly="false">
      <xsd:simpleType>
        <xsd:restriction base="dms:Text">
          <xsd:maxLength value="255"/>
        </xsd:restriction>
      </xsd:simpleType>
    </xsd:element>
    <xsd:element name="ApplicationNo" ma:index="42" nillable="true" ma:displayName="Application Number" ma:hidden="true" ma:internalName="ApplicationNo" ma:readOnly="false">
      <xsd:simpleType>
        <xsd:restriction base="dms:Text">
          <xsd:maxLength value="255"/>
        </xsd:restriction>
      </xsd:simpleType>
    </xsd:element>
    <xsd:element name="ValuationNo" ma:index="50" nillable="true" ma:displayName="Valuation Number" ma:hidden="true" ma:internalName="ValuationNo" ma:readOnly="false">
      <xsd:simpleType>
        <xsd:restriction base="dms:Text">
          <xsd:maxLength value="255"/>
        </xsd:restriction>
      </xsd:simpleType>
    </xsd:element>
    <xsd:element name="Town" ma:index="51" nillable="true" ma:displayName="Town" ma:hidden="true" ma:internalName="Tow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EDDataID" ma:index="43" nillable="true" ma:displayName="EDDataID" ma:hidden="true" ma:indexed="true" ma:internalName="EDDataID" ma:readOnly="false">
      <xsd:simpleType>
        <xsd:restriction base="dms:Text">
          <xsd:maxLength value="255"/>
        </xsd:restriction>
      </xsd:simpleType>
    </xsd:element>
    <xsd:element name="EDLevel1" ma:index="44" nillable="true" ma:displayName="EDLevel1" ma:hidden="true" ma:internalName="EDLevel1" ma:readOnly="false">
      <xsd:simpleType>
        <xsd:restriction base="dms:Text">
          <xsd:maxLength value="255"/>
        </xsd:restriction>
      </xsd:simpleType>
    </xsd:element>
    <xsd:element name="EDLevel2" ma:index="45" nillable="true" ma:displayName="EDLevel2" ma:hidden="true" ma:internalName="EDLevel2" ma:readOnly="false">
      <xsd:simpleType>
        <xsd:restriction base="dms:Text">
          <xsd:maxLength value="255"/>
        </xsd:restriction>
      </xsd:simpleType>
    </xsd:element>
    <xsd:element name="EDLevel3" ma:index="46" nillable="true" ma:displayName="EDLevel3" ma:hidden="true" ma:internalName="EDLevel3" ma:readOnly="false">
      <xsd:simpleType>
        <xsd:restriction base="dms:Text">
          <xsd:maxLength value="255"/>
        </xsd:restriction>
      </xsd:simpleType>
    </xsd:element>
    <xsd:element name="EDLevel4" ma:index="47" nillable="true" ma:displayName="EDLevel4" ma:hidden="true" ma:internalName="EDLevel4" ma:readOnly="false">
      <xsd:simpleType>
        <xsd:restriction base="dms:Text">
          <xsd:maxLength value="255"/>
        </xsd:restriction>
      </xsd:simpleType>
    </xsd:element>
    <xsd:element name="EDLevel5" ma:index="48" nillable="true" ma:displayName="EDLevel5" ma:hidden="true" ma:internalName="EDLevel5" ma:readOnly="false">
      <xsd:simpleType>
        <xsd:restriction base="dms:Text">
          <xsd:maxLength value="255"/>
        </xsd:restriction>
      </xsd:simpleType>
    </xsd:element>
    <xsd:element name="LegacyMetadata" ma:index="49" nillable="true" ma:displayName="Legacy Metadata" ma:hidden="true" ma:internalName="LegacyMetadata" ma:readOnly="false">
      <xsd:simpleType>
        <xsd:restriction base="dms:Note"/>
      </xsd:simpleType>
    </xsd:element>
    <xsd:element name="RMClassification" ma:index="52" nillable="true" ma:displayName="RM Classification" ma:hidden="true" ma:internalName="RMClassification" ma:readOnly="false">
      <xsd:simpleType>
        <xsd:restriction base="dms:Text">
          <xsd:maxLength value="255"/>
        </xsd:restriction>
      </xsd:simpleType>
    </xsd:element>
    <xsd:element name="InternalOnly" ma:index="53" nillable="true" ma:displayName="Internal Only" ma:default="0" ma:hidden="true" ma:internalName="InternalOnly" ma:readOnly="false">
      <xsd:simpleType>
        <xsd:restriction base="dms:Boolean"/>
      </xsd:simpleType>
    </xsd:element>
    <xsd:element name="RelatedValuationNumbers" ma:index="54" nillable="true" ma:displayName="Related Valuation Numbers" ma:hidden="true" ma:internalName="RelatedValuationNumber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7829de-8910-4973-aa9c-7bf3119b1a69" elementFormDefault="qualified">
    <xsd:import namespace="http://schemas.microsoft.com/office/2006/documentManagement/types"/>
    <xsd:import namespace="http://schemas.microsoft.com/office/infopath/2007/PartnerControls"/>
    <xsd:element name="MediaServiceMetadata" ma:index="55" nillable="true" ma:displayName="MediaServiceMetadata" ma:hidden="true" ma:internalName="MediaServiceMetadata" ma:readOnly="true">
      <xsd:simpleType>
        <xsd:restriction base="dms:Note"/>
      </xsd:simpleType>
    </xsd:element>
    <xsd:element name="MediaServiceFastMetadata" ma:index="56" nillable="true" ma:displayName="MediaServiceFastMetadata" ma:hidden="true" ma:internalName="MediaServiceFastMetadata" ma:readOnly="true">
      <xsd:simpleType>
        <xsd:restriction base="dms:Note"/>
      </xsd:simpleType>
    </xsd:element>
    <xsd:element name="MediaServiceAutoKeyPoints" ma:index="57" nillable="true" ma:displayName="MediaServiceAutoKeyPoints" ma:hidden="true" ma:internalName="MediaServiceAutoKeyPoints" ma:readOnly="true">
      <xsd:simpleType>
        <xsd:restriction base="dms:Note"/>
      </xsd:simpleType>
    </xsd:element>
    <xsd:element name="MediaServiceKeyPoints" ma:index="58" nillable="true" ma:displayName="KeyPoints" ma:internalName="MediaServiceKeyPoints" ma:readOnly="true">
      <xsd:simpleType>
        <xsd:restriction base="dms:Note">
          <xsd:maxLength value="255"/>
        </xsd:restriction>
      </xsd:simpleType>
    </xsd:element>
    <xsd:element name="MediaServiceDateTaken" ma:index="59" nillable="true" ma:displayName="MediaServiceDateTaken" ma:hidden="true" ma:internalName="MediaServiceDateTaken" ma:readOnly="true">
      <xsd:simpleType>
        <xsd:restriction base="dms:Text"/>
      </xsd:simpleType>
    </xsd:element>
    <xsd:element name="MediaServiceAutoTags" ma:index="60" nillable="true" ma:displayName="Tags" ma:internalName="MediaServiceAutoTags" ma:readOnly="true">
      <xsd:simpleType>
        <xsd:restriction base="dms:Text"/>
      </xsd:simpleType>
    </xsd:element>
    <xsd:element name="MediaServiceLocation" ma:index="61" nillable="true" ma:displayName="Location" ma:internalName="MediaServiceLocation" ma:readOnly="true">
      <xsd:simpleType>
        <xsd:restriction base="dms:Text"/>
      </xsd:simpleType>
    </xsd:element>
    <xsd:element name="MediaServiceGenerationTime" ma:index="62" nillable="true" ma:displayName="MediaServiceGenerationTime" ma:hidden="true" ma:internalName="MediaServiceGenerationTime" ma:readOnly="true">
      <xsd:simpleType>
        <xsd:restriction base="dms:Text"/>
      </xsd:simpleType>
    </xsd:element>
    <xsd:element name="MediaServiceEventHashCode" ma:index="63" nillable="true" ma:displayName="MediaServiceEventHashCode" ma:hidden="true" ma:internalName="MediaServiceEventHashCode" ma:readOnly="true">
      <xsd:simpleType>
        <xsd:restriction base="dms:Text"/>
      </xsd:simpleType>
    </xsd:element>
    <xsd:element name="MediaServiceOCR" ma:index="6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f08c19-8c6a-4a1c-ad66-5f41cae03708" elementFormDefault="qualified">
    <xsd:import namespace="http://schemas.microsoft.com/office/2006/documentManagement/types"/>
    <xsd:import namespace="http://schemas.microsoft.com/office/infopath/2007/PartnerControls"/>
    <xsd:element name="SharedWithUsers" ma:index="6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Regulatory Management</Subactivity>
    <BusinessValue xmlns="4f9c820c-e7e2-444d-97ee-45f2b3485c1d" xsi:nil="true"/>
    <PRADateDisposal xmlns="4f9c820c-e7e2-444d-97ee-45f2b3485c1d" xsi:nil="true"/>
    <ApplicationNo xmlns="5bd205ad-2945-4b0f-982a-48f644879018" xsi:nil="true"/>
    <RelatedValuationNumbers xmlns="55bcd593-d4c7-4359-a33f-8fe16413171d" xsi:nil="true"/>
    <KeyWords xmlns="15ffb055-6eb4-45a1-bc20-bf2ac0d420da" xsi:nil="true"/>
    <SecurityClassification xmlns="15ffb055-6eb4-45a1-bc20-bf2ac0d420da" xsi:nil="true"/>
    <RMClassification xmlns="55bcd593-d4c7-4359-a33f-8fe16413171d" xsi:nil="true"/>
    <InternalOnly xmlns="55bcd593-d4c7-4359-a33f-8fe16413171d">false</InternalOnly>
    <PRADate3 xmlns="4f9c820c-e7e2-444d-97ee-45f2b3485c1d" xsi:nil="true"/>
    <PRAText5 xmlns="4f9c820c-e7e2-444d-97ee-45f2b3485c1d" xsi:nil="true"/>
    <Level2 xmlns="c91a514c-9034-4fa3-897a-8352025b26ed" xsi:nil="true"/>
    <EDLevel1 xmlns="55bcd593-d4c7-4359-a33f-8fe16413171d" xsi:nil="true"/>
    <EDLevel4 xmlns="55bcd593-d4c7-4359-a33f-8fe16413171d" xsi:nil="true"/>
    <Activity xmlns="4f9c820c-e7e2-444d-97ee-45f2b3485c1d">Group Leadership</Activity>
    <EDDataID xmlns="55bcd593-d4c7-4359-a33f-8fe16413171d" xsi:nil="true"/>
    <AggregationStatus xmlns="4f9c820c-e7e2-444d-97ee-45f2b3485c1d">Normal</AggregationStatus>
    <Comments xmlns="44f1fc5f-b325-4eee-aff1-f819b799bcaf" xsi:nil="true"/>
    <CategoryValue xmlns="4f9c820c-e7e2-444d-97ee-45f2b3485c1d">NA</CategoryValue>
    <PRADate2 xmlns="4f9c820c-e7e2-444d-97ee-45f2b3485c1d" xsi:nil="true"/>
    <ValuationNo xmlns="5bd205ad-2945-4b0f-982a-48f644879018" xsi:nil="true"/>
    <Town xmlns="5bd205ad-2945-4b0f-982a-48f644879018" xsi:nil="true"/>
    <Case xmlns="4f9c820c-e7e2-444d-97ee-45f2b3485c1d">NA</Case>
    <PRAText1 xmlns="4f9c820c-e7e2-444d-97ee-45f2b3485c1d" xsi:nil="true"/>
    <PRAText4 xmlns="4f9c820c-e7e2-444d-97ee-45f2b3485c1d" xsi:nil="true"/>
    <Level3 xmlns="c91a514c-9034-4fa3-897a-8352025b26ed" xsi:nil="true"/>
    <EDLevel5 xmlns="55bcd593-d4c7-4359-a33f-8fe16413171d" xsi:nil="true"/>
    <Team xmlns="c91a514c-9034-4fa3-897a-8352025b26ed">Regulatory Services</Team>
    <Project xmlns="4f9c820c-e7e2-444d-97ee-45f2b3485c1d">NA</Project>
    <Address xmlns="5bd205ad-2945-4b0f-982a-48f644879018" xsi:nil="true"/>
    <EDLevel2 xmlns="55bcd593-d4c7-4359-a33f-8fe16413171d" xsi:nil="true"/>
    <FunctionGroup xmlns="4f9c820c-e7e2-444d-97ee-45f2b3485c1d">Corporate Support</FunctionGroup>
    <Function xmlns="4f9c820c-e7e2-444d-97ee-45f2b3485c1d">Business Unit Management</Function>
    <RelatedPeople xmlns="4f9c820c-e7e2-444d-97ee-45f2b3485c1d">
      <UserInfo>
        <DisplayName/>
        <AccountId xsi:nil="true"/>
        <AccountType/>
      </UserInfo>
    </RelatedPeople>
    <AggregationNarrative xmlns="725c79e5-42ce-4aa0-ac78-b6418001f0d2" xsi:nil="true"/>
    <Channel xmlns="c91a514c-9034-4fa3-897a-8352025b26ed">General</Channel>
    <PRAType xmlns="4f9c820c-e7e2-444d-97ee-45f2b3485c1d">Doc</PRAType>
    <PRADate1 xmlns="4f9c820c-e7e2-444d-97ee-45f2b3485c1d" xsi:nil="true"/>
    <DocumentType xmlns="4f9c820c-e7e2-444d-97ee-45f2b3485c1d" xsi:nil="true"/>
    <PRAText3 xmlns="4f9c820c-e7e2-444d-97ee-45f2b3485c1d" xsi:nil="true"/>
    <EDLevel3 xmlns="55bcd593-d4c7-4359-a33f-8fe16413171d" xsi:nil="true"/>
    <Year xmlns="c91a514c-9034-4fa3-897a-8352025b26ed" xsi:nil="true"/>
    <LegacyMetadata xmlns="55bcd593-d4c7-4359-a33f-8fe16413171d" xsi:nil="true"/>
    <Narrative xmlns="4f9c820c-e7e2-444d-97ee-45f2b3485c1d" xsi:nil="true"/>
    <CategoryName xmlns="4f9c820c-e7e2-444d-97ee-45f2b3485c1d">NA</CategoryName>
    <PRADateTrigger xmlns="4f9c820c-e7e2-444d-97ee-45f2b3485c1d" xsi:nil="true"/>
    <PRAText2 xmlns="4f9c820c-e7e2-444d-97ee-45f2b3485c1d" xsi:nil="true"/>
  </documentManagement>
</p:properties>
</file>

<file path=customXml/itemProps1.xml><?xml version="1.0" encoding="utf-8"?>
<ds:datastoreItem xmlns:ds="http://schemas.openxmlformats.org/officeDocument/2006/customXml" ds:itemID="{99330A43-714B-412E-8419-C7BF9DF7D0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5bd205ad-2945-4b0f-982a-48f644879018"/>
    <ds:schemaRef ds:uri="55bcd593-d4c7-4359-a33f-8fe16413171d"/>
    <ds:schemaRef ds:uri="c57829de-8910-4973-aa9c-7bf3119b1a69"/>
    <ds:schemaRef ds:uri="70f08c19-8c6a-4a1c-ad66-5f41cae037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1DD0D1-3FCC-4142-9CBA-C98BA97664D6}">
  <ds:schemaRefs>
    <ds:schemaRef ds:uri="http://schemas.microsoft.com/sharepoint/v3/contenttype/forms"/>
  </ds:schemaRefs>
</ds:datastoreItem>
</file>

<file path=customXml/itemProps3.xml><?xml version="1.0" encoding="utf-8"?>
<ds:datastoreItem xmlns:ds="http://schemas.openxmlformats.org/officeDocument/2006/customXml" ds:itemID="{C82A6938-73E1-4D48-B7E9-979D1AAD047C}">
  <ds:schemaRefs>
    <ds:schemaRef ds:uri="http://schemas.microsoft.com/office/2006/metadata/properties"/>
    <ds:schemaRef ds:uri="http://schemas.microsoft.com/office/infopath/2007/PartnerControls"/>
    <ds:schemaRef ds:uri="4f9c820c-e7e2-444d-97ee-45f2b3485c1d"/>
    <ds:schemaRef ds:uri="5bd205ad-2945-4b0f-982a-48f644879018"/>
    <ds:schemaRef ds:uri="55bcd593-d4c7-4359-a33f-8fe16413171d"/>
    <ds:schemaRef ds:uri="15ffb055-6eb4-45a1-bc20-bf2ac0d420da"/>
    <ds:schemaRef ds:uri="c91a514c-9034-4fa3-897a-8352025b26ed"/>
    <ds:schemaRef ds:uri="44f1fc5f-b325-4eee-aff1-f819b799bcaf"/>
    <ds:schemaRef ds:uri="725c79e5-42ce-4aa0-ac78-b6418001f0d2"/>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515</Words>
  <Characters>2940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Cottrell</dc:creator>
  <cp:keywords/>
  <dc:description/>
  <cp:lastModifiedBy>Hayley Roberts</cp:lastModifiedBy>
  <cp:revision>14</cp:revision>
  <cp:lastPrinted>2022-08-23T02:12:00Z</cp:lastPrinted>
  <dcterms:created xsi:type="dcterms:W3CDTF">2022-08-23T01:46:00Z</dcterms:created>
  <dcterms:modified xsi:type="dcterms:W3CDTF">2022-09-20T22:50:00Z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0x010100D1971AF4B114B24FAC9DABBC75F22073</vt:lpwstr>
  </property>
</Properties>
</file>